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6987C" w14:textId="1420746E" w:rsidR="00436D14" w:rsidRPr="00012637" w:rsidRDefault="00436D14" w:rsidP="006B166C">
      <w:pPr>
        <w:widowControl w:val="0"/>
        <w:spacing w:before="100" w:beforeAutospacing="1" w:after="100" w:afterAutospacing="1" w:line="360" w:lineRule="auto"/>
        <w:ind w:right="-164"/>
        <w:jc w:val="both"/>
        <w:rPr>
          <w:rFonts w:ascii="Palatino Linotype" w:eastAsia="Calibri" w:hAnsi="Palatino Linotype" w:cs="Arial"/>
          <w:b/>
          <w:color w:val="000000"/>
        </w:rPr>
      </w:pPr>
      <w:r w:rsidRPr="00012637">
        <w:rPr>
          <w:rFonts w:ascii="Palatino Linotype" w:hAnsi="Palatino Linotype" w:cs="Arial"/>
          <w:b/>
        </w:rPr>
        <w:t>OPINI</w:t>
      </w:r>
      <w:r w:rsidR="00875BD4" w:rsidRPr="00012637">
        <w:rPr>
          <w:rFonts w:ascii="Palatino Linotype" w:hAnsi="Palatino Linotype" w:cs="Arial"/>
          <w:b/>
        </w:rPr>
        <w:t>Ó</w:t>
      </w:r>
      <w:r w:rsidRPr="00012637">
        <w:rPr>
          <w:rFonts w:ascii="Palatino Linotype" w:hAnsi="Palatino Linotype" w:cs="Arial"/>
          <w:b/>
        </w:rPr>
        <w:t xml:space="preserve">N PARTICULAR QUE FORMULA LA COMISIONADA EVA </w:t>
      </w:r>
      <w:proofErr w:type="spellStart"/>
      <w:r w:rsidRPr="00012637">
        <w:rPr>
          <w:rFonts w:ascii="Palatino Linotype" w:hAnsi="Palatino Linotype" w:cs="Arial"/>
          <w:b/>
        </w:rPr>
        <w:t>ABAID</w:t>
      </w:r>
      <w:proofErr w:type="spellEnd"/>
      <w:r w:rsidRPr="00012637">
        <w:rPr>
          <w:rFonts w:ascii="Palatino Linotype" w:hAnsi="Palatino Linotype" w:cs="Arial"/>
          <w:b/>
        </w:rPr>
        <w:t xml:space="preserve"> </w:t>
      </w:r>
      <w:proofErr w:type="spellStart"/>
      <w:r w:rsidRPr="00012637">
        <w:rPr>
          <w:rFonts w:ascii="Palatino Linotype" w:hAnsi="Palatino Linotype" w:cs="Arial"/>
          <w:b/>
        </w:rPr>
        <w:t>YAPUR</w:t>
      </w:r>
      <w:proofErr w:type="spellEnd"/>
      <w:r w:rsidRPr="00012637">
        <w:rPr>
          <w:rFonts w:ascii="Palatino Linotype" w:hAnsi="Palatino Linotype" w:cs="Arial"/>
          <w:b/>
        </w:rPr>
        <w:t xml:space="preserve">, EN RELACIÓN CON LA RESOLUCIÓN DICTADA POR EL PLENO DEL INSTITUTO DE TRANSPARENCIA, ACCESO A LA INFORMACIÓN PÚBLICA Y PROTECCIÓN DE DATOS PERSONALES DEL ESTADO DE MÉXICO Y MUNICIPIOS, EN LA </w:t>
      </w:r>
      <w:r w:rsidR="00745414" w:rsidRPr="00012637">
        <w:rPr>
          <w:rFonts w:ascii="Palatino Linotype" w:hAnsi="Palatino Linotype" w:cs="Arial"/>
          <w:b/>
        </w:rPr>
        <w:t xml:space="preserve">TRIGÉSIMA </w:t>
      </w:r>
      <w:r w:rsidR="00D027B2">
        <w:rPr>
          <w:rFonts w:ascii="Palatino Linotype" w:hAnsi="Palatino Linotype" w:cs="Arial"/>
          <w:b/>
        </w:rPr>
        <w:t xml:space="preserve">CUARTA </w:t>
      </w:r>
      <w:r w:rsidRPr="00012637">
        <w:rPr>
          <w:rFonts w:ascii="Palatino Linotype" w:hAnsi="Palatino Linotype" w:cs="Arial"/>
          <w:b/>
        </w:rPr>
        <w:t xml:space="preserve">SESIÓN ORDINARIA DE </w:t>
      </w:r>
      <w:r w:rsidR="00D027B2">
        <w:rPr>
          <w:rFonts w:ascii="Palatino Linotype" w:hAnsi="Palatino Linotype" w:cs="Arial"/>
          <w:b/>
        </w:rPr>
        <w:t>DIECINUEVE</w:t>
      </w:r>
      <w:r w:rsidR="00745414" w:rsidRPr="00012637">
        <w:rPr>
          <w:rFonts w:ascii="Palatino Linotype" w:hAnsi="Palatino Linotype" w:cs="Arial"/>
          <w:b/>
        </w:rPr>
        <w:t xml:space="preserve"> DE SEPTIEMBRE</w:t>
      </w:r>
      <w:r w:rsidRPr="00012637">
        <w:rPr>
          <w:rFonts w:ascii="Palatino Linotype" w:hAnsi="Palatino Linotype" w:cs="Arial"/>
          <w:b/>
        </w:rPr>
        <w:t xml:space="preserve"> DE DOS MIL DIECIOCHO, EN EL RECURSO DE REVISIÓN </w:t>
      </w:r>
      <w:r w:rsidR="00D027B2">
        <w:rPr>
          <w:rFonts w:ascii="Palatino Linotype" w:hAnsi="Palatino Linotype" w:cs="Arial"/>
          <w:b/>
        </w:rPr>
        <w:t>2611</w:t>
      </w:r>
      <w:r w:rsidR="00745414" w:rsidRPr="00012637">
        <w:rPr>
          <w:rFonts w:ascii="Palatino Linotype" w:hAnsi="Palatino Linotype" w:cs="Arial"/>
          <w:b/>
        </w:rPr>
        <w:t>/</w:t>
      </w:r>
      <w:proofErr w:type="spellStart"/>
      <w:r w:rsidR="00745414" w:rsidRPr="00012637">
        <w:rPr>
          <w:rFonts w:ascii="Palatino Linotype" w:hAnsi="Palatino Linotype" w:cs="Arial"/>
          <w:b/>
        </w:rPr>
        <w:t>INFOEM</w:t>
      </w:r>
      <w:proofErr w:type="spellEnd"/>
      <w:r w:rsidR="00745414" w:rsidRPr="00012637">
        <w:rPr>
          <w:rFonts w:ascii="Palatino Linotype" w:hAnsi="Palatino Linotype" w:cs="Arial"/>
          <w:b/>
        </w:rPr>
        <w:t>/IP/</w:t>
      </w:r>
      <w:proofErr w:type="spellStart"/>
      <w:r w:rsidR="00745414" w:rsidRPr="00012637">
        <w:rPr>
          <w:rFonts w:ascii="Palatino Linotype" w:hAnsi="Palatino Linotype" w:cs="Arial"/>
          <w:b/>
        </w:rPr>
        <w:t>RR</w:t>
      </w:r>
      <w:proofErr w:type="spellEnd"/>
      <w:r w:rsidR="00745414" w:rsidRPr="00012637">
        <w:rPr>
          <w:rFonts w:ascii="Palatino Linotype" w:hAnsi="Palatino Linotype" w:cs="Arial"/>
          <w:b/>
        </w:rPr>
        <w:t>/2018</w:t>
      </w:r>
      <w:r w:rsidRPr="00012637">
        <w:rPr>
          <w:rFonts w:ascii="Palatino Linotype" w:eastAsia="Calibri" w:hAnsi="Palatino Linotype" w:cs="Arial"/>
          <w:b/>
          <w:color w:val="000000"/>
        </w:rPr>
        <w:t>.</w:t>
      </w:r>
    </w:p>
    <w:p w14:paraId="529B6CBA" w14:textId="47C9FDEC" w:rsidR="00436D14" w:rsidRPr="00012637" w:rsidRDefault="00436D14" w:rsidP="006B166C">
      <w:pPr>
        <w:spacing w:before="100" w:beforeAutospacing="1" w:after="100" w:afterAutospacing="1" w:line="360" w:lineRule="auto"/>
        <w:jc w:val="both"/>
        <w:rPr>
          <w:rFonts w:ascii="Palatino Linotype" w:hAnsi="Palatino Linotype" w:cs="Arial"/>
        </w:rPr>
      </w:pPr>
      <w:r w:rsidRPr="00012637">
        <w:rPr>
          <w:rFonts w:ascii="Palatino Linotype" w:hAnsi="Palatino Linotype" w:cs="Arial"/>
        </w:rPr>
        <w:t>Con fundamento en lo dispuesto por el artículo 14</w:t>
      </w:r>
      <w:r w:rsidR="001305C0" w:rsidRPr="00012637">
        <w:rPr>
          <w:rFonts w:ascii="Palatino Linotype" w:hAnsi="Palatino Linotype" w:cs="Arial"/>
        </w:rPr>
        <w:t>,</w:t>
      </w:r>
      <w:r w:rsidRPr="00012637">
        <w:rPr>
          <w:rFonts w:ascii="Palatino Linotype" w:hAnsi="Palatino Linotype" w:cs="Arial"/>
        </w:rPr>
        <w:t xml:space="preserve"> fracciones X y XI del Reglamento Interior del Instituto de Transparencia, Acceso a la Información Pública y Protección de Datos Personales del Estado de México y Municipios, la que suscribe</w:t>
      </w:r>
      <w:r w:rsidRPr="00012637">
        <w:rPr>
          <w:rFonts w:ascii="Palatino Linotype" w:hAnsi="Palatino Linotype" w:cs="Arial"/>
          <w:b/>
          <w:lang w:val="es-ES_tradnl"/>
        </w:rPr>
        <w:t xml:space="preserve"> </w:t>
      </w:r>
      <w:r w:rsidRPr="00012637">
        <w:rPr>
          <w:rFonts w:ascii="Palatino Linotype" w:hAnsi="Palatino Linotype" w:cs="Arial"/>
          <w:b/>
        </w:rPr>
        <w:t xml:space="preserve">EVA </w:t>
      </w:r>
      <w:proofErr w:type="spellStart"/>
      <w:r w:rsidRPr="00012637">
        <w:rPr>
          <w:rFonts w:ascii="Palatino Linotype" w:hAnsi="Palatino Linotype" w:cs="Arial"/>
          <w:b/>
        </w:rPr>
        <w:t>ABAID</w:t>
      </w:r>
      <w:proofErr w:type="spellEnd"/>
      <w:r w:rsidRPr="00012637">
        <w:rPr>
          <w:rFonts w:ascii="Palatino Linotype" w:hAnsi="Palatino Linotype" w:cs="Arial"/>
          <w:b/>
        </w:rPr>
        <w:t xml:space="preserve"> </w:t>
      </w:r>
      <w:proofErr w:type="spellStart"/>
      <w:r w:rsidRPr="00012637">
        <w:rPr>
          <w:rFonts w:ascii="Palatino Linotype" w:hAnsi="Palatino Linotype" w:cs="Arial"/>
          <w:b/>
        </w:rPr>
        <w:t>YAPUR</w:t>
      </w:r>
      <w:proofErr w:type="spellEnd"/>
      <w:r w:rsidRPr="00012637">
        <w:rPr>
          <w:rFonts w:ascii="Palatino Linotype" w:hAnsi="Palatino Linotype" w:cs="Arial"/>
          <w:b/>
        </w:rPr>
        <w:t xml:space="preserve"> </w:t>
      </w:r>
      <w:r w:rsidRPr="00012637">
        <w:rPr>
          <w:rFonts w:ascii="Palatino Linotype" w:hAnsi="Palatino Linotype" w:cs="Arial"/>
        </w:rPr>
        <w:t xml:space="preserve">emite </w:t>
      </w:r>
      <w:r w:rsidR="00875BD4" w:rsidRPr="00012637">
        <w:rPr>
          <w:rFonts w:ascii="Palatino Linotype" w:hAnsi="Palatino Linotype" w:cs="Arial"/>
          <w:b/>
        </w:rPr>
        <w:t>OPINIÓ</w:t>
      </w:r>
      <w:r w:rsidRPr="00012637">
        <w:rPr>
          <w:rFonts w:ascii="Palatino Linotype" w:hAnsi="Palatino Linotype" w:cs="Arial"/>
          <w:b/>
        </w:rPr>
        <w:t xml:space="preserve">N PARTICULAR </w:t>
      </w:r>
      <w:r w:rsidRPr="00012637">
        <w:rPr>
          <w:rFonts w:ascii="Palatino Linotype" w:hAnsi="Palatino Linotype" w:cs="Arial"/>
        </w:rPr>
        <w:t xml:space="preserve">respecto de la resolución dictada en el recurso de revisión </w:t>
      </w:r>
      <w:r w:rsidR="00D027B2">
        <w:rPr>
          <w:rFonts w:ascii="Palatino Linotype" w:eastAsia="Calibri" w:hAnsi="Palatino Linotype" w:cs="Arial"/>
          <w:b/>
          <w:color w:val="000000"/>
        </w:rPr>
        <w:t>2611</w:t>
      </w:r>
      <w:r w:rsidR="00426458" w:rsidRPr="00012637">
        <w:rPr>
          <w:rFonts w:ascii="Palatino Linotype" w:eastAsia="Calibri" w:hAnsi="Palatino Linotype" w:cs="Arial"/>
          <w:b/>
          <w:color w:val="000000"/>
        </w:rPr>
        <w:t>/</w:t>
      </w:r>
      <w:proofErr w:type="spellStart"/>
      <w:r w:rsidR="00426458" w:rsidRPr="00012637">
        <w:rPr>
          <w:rFonts w:ascii="Palatino Linotype" w:eastAsia="Calibri" w:hAnsi="Palatino Linotype" w:cs="Arial"/>
          <w:b/>
          <w:color w:val="000000"/>
        </w:rPr>
        <w:t>INFOEM</w:t>
      </w:r>
      <w:proofErr w:type="spellEnd"/>
      <w:r w:rsidR="00426458" w:rsidRPr="00012637">
        <w:rPr>
          <w:rFonts w:ascii="Palatino Linotype" w:eastAsia="Calibri" w:hAnsi="Palatino Linotype" w:cs="Arial"/>
          <w:b/>
          <w:color w:val="000000"/>
        </w:rPr>
        <w:t>/IP/</w:t>
      </w:r>
      <w:proofErr w:type="spellStart"/>
      <w:r w:rsidR="00426458" w:rsidRPr="00012637">
        <w:rPr>
          <w:rFonts w:ascii="Palatino Linotype" w:eastAsia="Calibri" w:hAnsi="Palatino Linotype" w:cs="Arial"/>
          <w:b/>
          <w:color w:val="000000"/>
        </w:rPr>
        <w:t>RR</w:t>
      </w:r>
      <w:proofErr w:type="spellEnd"/>
      <w:r w:rsidR="00426458" w:rsidRPr="00012637">
        <w:rPr>
          <w:rFonts w:ascii="Palatino Linotype" w:eastAsia="Calibri" w:hAnsi="Palatino Linotype" w:cs="Arial"/>
          <w:b/>
          <w:color w:val="000000"/>
        </w:rPr>
        <w:t>/2018</w:t>
      </w:r>
      <w:r w:rsidRPr="00012637">
        <w:rPr>
          <w:rFonts w:ascii="Palatino Linotype" w:hAnsi="Palatino Linotype" w:cs="Arial"/>
        </w:rPr>
        <w:t xml:space="preserve">, pronunciada por el Pleno de este Instituto ante el proyecto presentado por </w:t>
      </w:r>
      <w:r w:rsidR="00C34242" w:rsidRPr="00012637">
        <w:rPr>
          <w:rFonts w:ascii="Palatino Linotype" w:hAnsi="Palatino Linotype" w:cs="Arial"/>
        </w:rPr>
        <w:t>el</w:t>
      </w:r>
      <w:r w:rsidRPr="00012637">
        <w:rPr>
          <w:rFonts w:ascii="Palatino Linotype" w:hAnsi="Palatino Linotype" w:cs="Arial"/>
        </w:rPr>
        <w:t xml:space="preserve"> Comisionad</w:t>
      </w:r>
      <w:r w:rsidR="00C34242" w:rsidRPr="00012637">
        <w:rPr>
          <w:rFonts w:ascii="Palatino Linotype" w:hAnsi="Palatino Linotype" w:cs="Arial"/>
        </w:rPr>
        <w:t>o</w:t>
      </w:r>
      <w:r w:rsidRPr="00012637">
        <w:rPr>
          <w:rFonts w:ascii="Palatino Linotype" w:hAnsi="Palatino Linotype" w:cs="Arial"/>
        </w:rPr>
        <w:t xml:space="preserve"> </w:t>
      </w:r>
      <w:r w:rsidR="00D027B2" w:rsidRPr="00012637">
        <w:rPr>
          <w:rFonts w:ascii="Palatino Linotype" w:hAnsi="Palatino Linotype" w:cs="Arial"/>
          <w:b/>
        </w:rPr>
        <w:t>J</w:t>
      </w:r>
      <w:r w:rsidR="00D027B2">
        <w:rPr>
          <w:rFonts w:ascii="Palatino Linotype" w:hAnsi="Palatino Linotype" w:cs="Arial"/>
          <w:b/>
        </w:rPr>
        <w:t>OSÉ GUADALUPE LUNA HERNÁNDEZ</w:t>
      </w:r>
      <w:r w:rsidRPr="00012637">
        <w:rPr>
          <w:rFonts w:ascii="Palatino Linotype" w:hAnsi="Palatino Linotype" w:cs="Arial"/>
        </w:rPr>
        <w:t>, que es del tenor siguiente.</w:t>
      </w:r>
    </w:p>
    <w:p w14:paraId="10BD052C" w14:textId="2C9E6EAB" w:rsidR="00153E3A" w:rsidRPr="00012637" w:rsidRDefault="00436D14" w:rsidP="006B166C">
      <w:pPr>
        <w:spacing w:before="100" w:beforeAutospacing="1" w:after="100" w:afterAutospacing="1" w:line="360" w:lineRule="auto"/>
        <w:jc w:val="both"/>
        <w:rPr>
          <w:rFonts w:ascii="Palatino Linotype" w:hAnsi="Palatino Linotype"/>
        </w:rPr>
      </w:pPr>
      <w:r w:rsidRPr="00012637">
        <w:rPr>
          <w:rFonts w:ascii="Palatino Linotype" w:hAnsi="Palatino Linotype"/>
        </w:rPr>
        <w:t>Al respecto, tal y como quedó debidamente asentado en la resolución materia de</w:t>
      </w:r>
      <w:r w:rsidR="00004F8F" w:rsidRPr="00012637">
        <w:rPr>
          <w:rFonts w:ascii="Palatino Linotype" w:hAnsi="Palatino Linotype"/>
        </w:rPr>
        <w:t xml:space="preserve"> </w:t>
      </w:r>
      <w:r w:rsidRPr="00012637">
        <w:rPr>
          <w:rFonts w:ascii="Palatino Linotype" w:hAnsi="Palatino Linotype"/>
        </w:rPr>
        <w:t>l</w:t>
      </w:r>
      <w:r w:rsidR="00004F8F" w:rsidRPr="00012637">
        <w:rPr>
          <w:rFonts w:ascii="Palatino Linotype" w:hAnsi="Palatino Linotype"/>
        </w:rPr>
        <w:t>a presente opinión</w:t>
      </w:r>
      <w:r w:rsidRPr="00012637">
        <w:rPr>
          <w:rFonts w:ascii="Palatino Linotype" w:hAnsi="Palatino Linotype"/>
        </w:rPr>
        <w:t xml:space="preserve">, </w:t>
      </w:r>
      <w:r w:rsidR="001305C0" w:rsidRPr="00012637">
        <w:rPr>
          <w:rFonts w:ascii="Palatino Linotype" w:hAnsi="Palatino Linotype"/>
        </w:rPr>
        <w:t>la</w:t>
      </w:r>
      <w:r w:rsidRPr="00012637">
        <w:rPr>
          <w:rFonts w:ascii="Palatino Linotype" w:hAnsi="Palatino Linotype"/>
        </w:rPr>
        <w:t xml:space="preserve"> particular requirió del </w:t>
      </w:r>
      <w:r w:rsidR="00D027B2" w:rsidRPr="00D027B2">
        <w:rPr>
          <w:rFonts w:ascii="Palatino Linotype" w:hAnsi="Palatino Linotype"/>
          <w:b/>
        </w:rPr>
        <w:t>Ayuntamiento de Atizapán de Zaragoza</w:t>
      </w:r>
      <w:r w:rsidR="00875BD4" w:rsidRPr="00012637">
        <w:rPr>
          <w:rFonts w:ascii="Palatino Linotype" w:hAnsi="Palatino Linotype"/>
          <w:b/>
        </w:rPr>
        <w:t>,</w:t>
      </w:r>
      <w:r w:rsidRPr="00012637">
        <w:rPr>
          <w:rFonts w:ascii="Palatino Linotype" w:hAnsi="Palatino Linotype"/>
        </w:rPr>
        <w:t xml:space="preserve"> en lo subsecuente </w:t>
      </w:r>
      <w:r w:rsidR="008B206B" w:rsidRPr="00012637">
        <w:rPr>
          <w:rFonts w:ascii="Palatino Linotype" w:hAnsi="Palatino Linotype"/>
          <w:b/>
        </w:rPr>
        <w:t>EL</w:t>
      </w:r>
      <w:r w:rsidR="008B206B" w:rsidRPr="00012637">
        <w:rPr>
          <w:rFonts w:ascii="Palatino Linotype" w:hAnsi="Palatino Linotype"/>
        </w:rPr>
        <w:t xml:space="preserve"> </w:t>
      </w:r>
      <w:r w:rsidRPr="00012637">
        <w:rPr>
          <w:rFonts w:ascii="Palatino Linotype" w:hAnsi="Palatino Linotype"/>
          <w:b/>
        </w:rPr>
        <w:t>SUJETO OBLIGADO,</w:t>
      </w:r>
      <w:r w:rsidRPr="00012637">
        <w:rPr>
          <w:rFonts w:ascii="Palatino Linotype" w:hAnsi="Palatino Linotype"/>
        </w:rPr>
        <w:t xml:space="preserve"> </w:t>
      </w:r>
      <w:r w:rsidR="00D027B2">
        <w:rPr>
          <w:rFonts w:ascii="Palatino Linotype" w:hAnsi="Palatino Linotype"/>
        </w:rPr>
        <w:t>copia simple de una licencia de construcción</w:t>
      </w:r>
      <w:r w:rsidR="000A149E">
        <w:rPr>
          <w:rFonts w:ascii="Palatino Linotype" w:hAnsi="Palatino Linotype"/>
        </w:rPr>
        <w:t>,</w:t>
      </w:r>
      <w:r w:rsidR="00D027B2">
        <w:rPr>
          <w:rFonts w:ascii="Palatino Linotype" w:hAnsi="Palatino Linotype"/>
        </w:rPr>
        <w:t xml:space="preserve"> especificada en la solicitud de acceso a la información pública de mérito.</w:t>
      </w:r>
    </w:p>
    <w:p w14:paraId="3E7C26F3" w14:textId="3C51C0AD" w:rsidR="00153E3A" w:rsidRPr="00EC3DA7" w:rsidRDefault="00436D14" w:rsidP="006B166C">
      <w:pPr>
        <w:spacing w:before="100" w:beforeAutospacing="1" w:after="100" w:afterAutospacing="1" w:line="360" w:lineRule="auto"/>
        <w:jc w:val="both"/>
        <w:rPr>
          <w:rFonts w:ascii="Palatino Linotype" w:hAnsi="Palatino Linotype" w:cs="Arial"/>
        </w:rPr>
      </w:pPr>
      <w:r w:rsidRPr="00012637">
        <w:rPr>
          <w:rFonts w:ascii="Palatino Linotype" w:hAnsi="Palatino Linotype" w:cs="Arial"/>
        </w:rPr>
        <w:t>De las constancias que obran dentro del expediente electrónico del Sistema de Acceso a la Información Mexiquense</w:t>
      </w:r>
      <w:r w:rsidR="00004F8F" w:rsidRPr="00012637">
        <w:rPr>
          <w:rFonts w:ascii="Palatino Linotype" w:hAnsi="Palatino Linotype" w:cs="Arial"/>
        </w:rPr>
        <w:t>,</w:t>
      </w:r>
      <w:r w:rsidRPr="00012637">
        <w:rPr>
          <w:rFonts w:ascii="Palatino Linotype" w:hAnsi="Palatino Linotype" w:cs="Arial"/>
        </w:rPr>
        <w:t xml:space="preserve"> en lo sucesivo el </w:t>
      </w:r>
      <w:proofErr w:type="spellStart"/>
      <w:r w:rsidRPr="00012637">
        <w:rPr>
          <w:rFonts w:ascii="Palatino Linotype" w:hAnsi="Palatino Linotype" w:cs="Arial"/>
          <w:b/>
        </w:rPr>
        <w:t>SAIMEX</w:t>
      </w:r>
      <w:proofErr w:type="spellEnd"/>
      <w:r w:rsidRPr="00012637">
        <w:rPr>
          <w:rFonts w:ascii="Palatino Linotype" w:hAnsi="Palatino Linotype" w:cs="Arial"/>
          <w:b/>
        </w:rPr>
        <w:t>,</w:t>
      </w:r>
      <w:r w:rsidRPr="00012637">
        <w:rPr>
          <w:rFonts w:ascii="Palatino Linotype" w:hAnsi="Palatino Linotype" w:cs="Arial"/>
        </w:rPr>
        <w:t xml:space="preserve"> se advierte que </w:t>
      </w:r>
      <w:r w:rsidRPr="00012637">
        <w:rPr>
          <w:rFonts w:ascii="Palatino Linotype" w:hAnsi="Palatino Linotype" w:cs="Arial"/>
          <w:b/>
        </w:rPr>
        <w:t xml:space="preserve">EL SUJETO OBLIGADO </w:t>
      </w:r>
      <w:r w:rsidR="00D027B2" w:rsidRPr="00EC3DA7">
        <w:rPr>
          <w:rFonts w:ascii="Palatino Linotype" w:hAnsi="Palatino Linotype" w:cs="Arial"/>
        </w:rPr>
        <w:t>remitió la versión pública del documento requer</w:t>
      </w:r>
      <w:r w:rsidR="00EC3DA7" w:rsidRPr="00EC3DA7">
        <w:rPr>
          <w:rFonts w:ascii="Palatino Linotype" w:hAnsi="Palatino Linotype" w:cs="Arial"/>
        </w:rPr>
        <w:t xml:space="preserve">ido en el que se testaron </w:t>
      </w:r>
      <w:proofErr w:type="gramStart"/>
      <w:r w:rsidR="008B206B">
        <w:rPr>
          <w:rFonts w:ascii="Palatino Linotype" w:hAnsi="Palatino Linotype" w:cs="Arial"/>
        </w:rPr>
        <w:lastRenderedPageBreak/>
        <w:t>diversos</w:t>
      </w:r>
      <w:proofErr w:type="gramEnd"/>
      <w:r w:rsidR="000A149E">
        <w:rPr>
          <w:rFonts w:ascii="Palatino Linotype" w:hAnsi="Palatino Linotype" w:cs="Arial"/>
        </w:rPr>
        <w:t xml:space="preserve"> datos; asimismo</w:t>
      </w:r>
      <w:r w:rsidR="008B206B">
        <w:rPr>
          <w:rFonts w:ascii="Palatino Linotype" w:hAnsi="Palatino Linotype" w:cs="Arial"/>
        </w:rPr>
        <w:t>,</w:t>
      </w:r>
      <w:r w:rsidR="0084399E">
        <w:rPr>
          <w:rFonts w:ascii="Palatino Linotype" w:hAnsi="Palatino Linotype" w:cs="Arial"/>
        </w:rPr>
        <w:t xml:space="preserve"> cabe señalar que se dejó visible </w:t>
      </w:r>
      <w:r w:rsidR="00EC3DA7" w:rsidRPr="00EC3DA7">
        <w:rPr>
          <w:rFonts w:ascii="Palatino Linotype" w:hAnsi="Palatino Linotype" w:cs="Arial"/>
        </w:rPr>
        <w:t>el nombre del titular a quien le fuera otorgada dicha licencia.</w:t>
      </w:r>
    </w:p>
    <w:p w14:paraId="1CB0EAC5" w14:textId="23D4D0D6" w:rsidR="00AD5C51" w:rsidRPr="00012637" w:rsidRDefault="00C42F33" w:rsidP="006B166C">
      <w:pPr>
        <w:spacing w:before="100" w:beforeAutospacing="1" w:after="100" w:afterAutospacing="1" w:line="360" w:lineRule="auto"/>
        <w:jc w:val="both"/>
        <w:rPr>
          <w:rFonts w:ascii="Palatino Linotype" w:hAnsi="Palatino Linotype" w:cs="Arial"/>
        </w:rPr>
      </w:pPr>
      <w:r w:rsidRPr="00012637">
        <w:rPr>
          <w:rFonts w:ascii="Palatino Linotype" w:hAnsi="Palatino Linotype" w:cs="Arial"/>
        </w:rPr>
        <w:t>Inconforme con la r</w:t>
      </w:r>
      <w:r w:rsidR="00436D14" w:rsidRPr="00012637">
        <w:rPr>
          <w:rFonts w:ascii="Palatino Linotype" w:hAnsi="Palatino Linotype" w:cs="Arial"/>
        </w:rPr>
        <w:t xml:space="preserve">espuesta por parte del </w:t>
      </w:r>
      <w:r w:rsidR="00436D14" w:rsidRPr="00012637">
        <w:rPr>
          <w:rFonts w:ascii="Palatino Linotype" w:hAnsi="Palatino Linotype" w:cs="Arial"/>
          <w:b/>
        </w:rPr>
        <w:t>SUJETO OBLIGADO</w:t>
      </w:r>
      <w:r w:rsidR="00436D14" w:rsidRPr="00012637">
        <w:rPr>
          <w:rFonts w:ascii="Palatino Linotype" w:hAnsi="Palatino Linotype" w:cs="Arial"/>
        </w:rPr>
        <w:t xml:space="preserve">, </w:t>
      </w:r>
      <w:r w:rsidR="001305C0" w:rsidRPr="00012637">
        <w:rPr>
          <w:rFonts w:ascii="Palatino Linotype" w:hAnsi="Palatino Linotype" w:cs="Arial"/>
          <w:b/>
        </w:rPr>
        <w:t>LA</w:t>
      </w:r>
      <w:r w:rsidR="00436D14" w:rsidRPr="00012637">
        <w:rPr>
          <w:rFonts w:ascii="Palatino Linotype" w:hAnsi="Palatino Linotype" w:cs="Arial"/>
          <w:b/>
        </w:rPr>
        <w:t xml:space="preserve"> RECURRENTE</w:t>
      </w:r>
      <w:r w:rsidR="00436D14" w:rsidRPr="00012637">
        <w:rPr>
          <w:rFonts w:ascii="Palatino Linotype" w:hAnsi="Palatino Linotype" w:cs="Arial"/>
        </w:rPr>
        <w:t xml:space="preserve"> en la interposición del r</w:t>
      </w:r>
      <w:r w:rsidRPr="00012637">
        <w:rPr>
          <w:rFonts w:ascii="Palatino Linotype" w:hAnsi="Palatino Linotype" w:cs="Arial"/>
        </w:rPr>
        <w:t>ecurso de revisión de mérito se pronunció respecto a</w:t>
      </w:r>
      <w:r w:rsidR="00AD5C51" w:rsidRPr="00012637">
        <w:rPr>
          <w:rFonts w:ascii="Palatino Linotype" w:hAnsi="Palatino Linotype" w:cs="Arial"/>
        </w:rPr>
        <w:t xml:space="preserve"> la </w:t>
      </w:r>
      <w:r w:rsidR="00EC3DA7">
        <w:rPr>
          <w:rFonts w:ascii="Palatino Linotype" w:hAnsi="Palatino Linotype" w:cs="Arial"/>
        </w:rPr>
        <w:t>clasificación de los datos que fueron testados en el documento proporcionado en respuesta la solicitud de mérito.</w:t>
      </w:r>
    </w:p>
    <w:p w14:paraId="2416CC2F" w14:textId="0D647434" w:rsidR="00EC3DA7" w:rsidRDefault="00EC3DA7" w:rsidP="006B166C">
      <w:pPr>
        <w:spacing w:before="100" w:beforeAutospacing="1" w:after="100" w:afterAutospacing="1" w:line="360" w:lineRule="auto"/>
        <w:jc w:val="both"/>
        <w:rPr>
          <w:rFonts w:ascii="Palatino Linotype" w:hAnsi="Palatino Linotype" w:cs="Arial"/>
        </w:rPr>
      </w:pPr>
      <w:r w:rsidRPr="00EC3DA7">
        <w:rPr>
          <w:rFonts w:ascii="Palatino Linotype" w:hAnsi="Palatino Linotype" w:cs="Arial"/>
        </w:rPr>
        <w:t xml:space="preserve">Así, del estudio al expediente electrónico, la Ponencia </w:t>
      </w:r>
      <w:proofErr w:type="spellStart"/>
      <w:r w:rsidRPr="00EC3DA7">
        <w:rPr>
          <w:rFonts w:ascii="Palatino Linotype" w:hAnsi="Palatino Linotype" w:cs="Arial"/>
        </w:rPr>
        <w:t>Resolutora</w:t>
      </w:r>
      <w:proofErr w:type="spellEnd"/>
      <w:r w:rsidRPr="00EC3DA7">
        <w:rPr>
          <w:rFonts w:ascii="Palatino Linotype" w:hAnsi="Palatino Linotype" w:cs="Arial"/>
        </w:rPr>
        <w:t xml:space="preserve"> determinó </w:t>
      </w:r>
      <w:r w:rsidRPr="0084399E">
        <w:rPr>
          <w:rFonts w:ascii="Palatino Linotype" w:hAnsi="Palatino Linotype" w:cs="Arial"/>
          <w:b/>
        </w:rPr>
        <w:t>MODIFICAR</w:t>
      </w:r>
      <w:r w:rsidRPr="00EC3DA7">
        <w:rPr>
          <w:rFonts w:ascii="Palatino Linotype" w:hAnsi="Palatino Linotype" w:cs="Arial"/>
        </w:rPr>
        <w:t xml:space="preserve"> la respuesta del </w:t>
      </w:r>
      <w:r w:rsidRPr="0084399E">
        <w:rPr>
          <w:rFonts w:ascii="Palatino Linotype" w:hAnsi="Palatino Linotype" w:cs="Arial"/>
          <w:b/>
        </w:rPr>
        <w:t>SUJETO OBLIGADO</w:t>
      </w:r>
      <w:r w:rsidRPr="00EC3DA7">
        <w:rPr>
          <w:rFonts w:ascii="Palatino Linotype" w:hAnsi="Palatino Linotype" w:cs="Arial"/>
        </w:rPr>
        <w:t>, y ordenán</w:t>
      </w:r>
      <w:r>
        <w:rPr>
          <w:rFonts w:ascii="Palatino Linotype" w:hAnsi="Palatino Linotype" w:cs="Arial"/>
        </w:rPr>
        <w:t xml:space="preserve">dole la entrega del </w:t>
      </w:r>
      <w:r w:rsidRPr="00EC3DA7">
        <w:rPr>
          <w:rFonts w:ascii="Palatino Linotype" w:hAnsi="Palatino Linotype" w:cs="Arial"/>
        </w:rPr>
        <w:t>acuerdo del Comité de Transparencia del Sujeto Obligado que sustente la versión pública de la licencia de construcción enviada en respuesta a la solicitud 00188/ATIZARA/IP/2018.</w:t>
      </w:r>
    </w:p>
    <w:p w14:paraId="029EF378" w14:textId="7006A31A" w:rsidR="00E60FF4" w:rsidRDefault="000C7675" w:rsidP="006B166C">
      <w:pPr>
        <w:spacing w:before="100" w:beforeAutospacing="1" w:after="100" w:afterAutospacing="1" w:line="360" w:lineRule="auto"/>
        <w:jc w:val="both"/>
        <w:rPr>
          <w:rFonts w:ascii="Palatino Linotype" w:hAnsi="Palatino Linotype" w:cs="Arial"/>
        </w:rPr>
      </w:pPr>
      <w:r w:rsidRPr="00012637">
        <w:rPr>
          <w:rFonts w:ascii="Palatino Linotype" w:hAnsi="Palatino Linotype" w:cs="Arial"/>
        </w:rPr>
        <w:t>En ese sentido, la que suscribe coincide con el proyecto en lo general, así como con el est</w:t>
      </w:r>
      <w:r w:rsidR="00004F8F" w:rsidRPr="00012637">
        <w:rPr>
          <w:rFonts w:ascii="Palatino Linotype" w:hAnsi="Palatino Linotype" w:cs="Arial"/>
        </w:rPr>
        <w:t>udio de la resolución en comento;</w:t>
      </w:r>
      <w:r w:rsidRPr="00012637">
        <w:rPr>
          <w:rFonts w:ascii="Palatino Linotype" w:hAnsi="Palatino Linotype" w:cs="Arial"/>
        </w:rPr>
        <w:t xml:space="preserve"> </w:t>
      </w:r>
      <w:r w:rsidR="00004F8F" w:rsidRPr="00012637">
        <w:rPr>
          <w:rFonts w:ascii="Palatino Linotype" w:hAnsi="Palatino Linotype" w:cs="Arial"/>
        </w:rPr>
        <w:t>y en atención a ello</w:t>
      </w:r>
      <w:r w:rsidRPr="00012637">
        <w:rPr>
          <w:rFonts w:ascii="Palatino Linotype" w:hAnsi="Palatino Linotype" w:cs="Arial"/>
        </w:rPr>
        <w:t>, estimo necesario precisar algunas consideraciones</w:t>
      </w:r>
      <w:r w:rsidR="001305C0" w:rsidRPr="00012637">
        <w:rPr>
          <w:rFonts w:ascii="Palatino Linotype" w:hAnsi="Palatino Linotype" w:cs="Arial"/>
        </w:rPr>
        <w:t xml:space="preserve"> de</w:t>
      </w:r>
      <w:r w:rsidR="0084399E">
        <w:rPr>
          <w:rFonts w:ascii="Palatino Linotype" w:hAnsi="Palatino Linotype" w:cs="Arial"/>
        </w:rPr>
        <w:t xml:space="preserve"> hecho y de derecho respecto a la determinación </w:t>
      </w:r>
      <w:r w:rsidR="00555145">
        <w:rPr>
          <w:rFonts w:ascii="Palatino Linotype" w:hAnsi="Palatino Linotype" w:cs="Arial"/>
        </w:rPr>
        <w:t xml:space="preserve">realizada por la Ponencia </w:t>
      </w:r>
      <w:proofErr w:type="spellStart"/>
      <w:r w:rsidR="00555145">
        <w:rPr>
          <w:rFonts w:ascii="Palatino Linotype" w:hAnsi="Palatino Linotype" w:cs="Arial"/>
        </w:rPr>
        <w:t>Resolutora</w:t>
      </w:r>
      <w:proofErr w:type="spellEnd"/>
      <w:r w:rsidR="00555145">
        <w:rPr>
          <w:rFonts w:ascii="Palatino Linotype" w:hAnsi="Palatino Linotype" w:cs="Arial"/>
        </w:rPr>
        <w:t xml:space="preserve"> respecto al nombre del titular de la licencia.</w:t>
      </w:r>
    </w:p>
    <w:p w14:paraId="4FEBE79C" w14:textId="07E9E418" w:rsidR="00555145" w:rsidRDefault="000A149E" w:rsidP="006B166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Pr>
          <w:rFonts w:ascii="Palatino Linotype" w:eastAsia="Calibri" w:hAnsi="Palatino Linotype" w:cs="Arial"/>
        </w:rPr>
        <w:t>En ese contexto</w:t>
      </w:r>
      <w:r w:rsidR="00555145">
        <w:rPr>
          <w:rFonts w:ascii="Palatino Linotype" w:eastAsia="Calibri" w:hAnsi="Palatino Linotype" w:cs="Arial"/>
        </w:rPr>
        <w:t xml:space="preserve">, cabe mencionar que </w:t>
      </w:r>
      <w:r w:rsidR="0019066D">
        <w:rPr>
          <w:rFonts w:ascii="Palatino Linotype" w:eastAsia="Calibri" w:hAnsi="Palatino Linotype" w:cs="Arial"/>
        </w:rPr>
        <w:t xml:space="preserve">el Pleno del </w:t>
      </w:r>
      <w:proofErr w:type="spellStart"/>
      <w:r w:rsidR="0019066D">
        <w:rPr>
          <w:rFonts w:ascii="Palatino Linotype" w:eastAsia="Calibri" w:hAnsi="Palatino Linotype" w:cs="Arial"/>
        </w:rPr>
        <w:t>INFOEM</w:t>
      </w:r>
      <w:proofErr w:type="spellEnd"/>
      <w:r w:rsidR="0019066D">
        <w:rPr>
          <w:rFonts w:ascii="Palatino Linotype" w:eastAsia="Calibri" w:hAnsi="Palatino Linotype" w:cs="Arial"/>
        </w:rPr>
        <w:t xml:space="preserve"> </w:t>
      </w:r>
      <w:r w:rsidR="005C795A">
        <w:rPr>
          <w:rFonts w:ascii="Palatino Linotype" w:eastAsia="Calibri" w:hAnsi="Palatino Linotype" w:cs="Arial"/>
        </w:rPr>
        <w:t xml:space="preserve">aprobó en la </w:t>
      </w:r>
      <w:r w:rsidR="0019066D" w:rsidRPr="0019066D">
        <w:rPr>
          <w:rFonts w:ascii="Palatino Linotype" w:eastAsia="Calibri" w:hAnsi="Palatino Linotype" w:cs="Arial"/>
        </w:rPr>
        <w:t>vigésima primera sesión ordinaria celebrada el día seis de junio de</w:t>
      </w:r>
      <w:r w:rsidR="005C795A">
        <w:rPr>
          <w:rFonts w:ascii="Palatino Linotype" w:eastAsia="Calibri" w:hAnsi="Palatino Linotype" w:cs="Arial"/>
        </w:rPr>
        <w:t xml:space="preserve"> </w:t>
      </w:r>
      <w:r w:rsidR="0019066D" w:rsidRPr="0019066D">
        <w:rPr>
          <w:rFonts w:ascii="Palatino Linotype" w:eastAsia="Calibri" w:hAnsi="Palatino Linotype" w:cs="Arial"/>
        </w:rPr>
        <w:t>dos mil dieciocho</w:t>
      </w:r>
      <w:r w:rsidR="005C795A">
        <w:rPr>
          <w:rFonts w:ascii="Palatino Linotype" w:eastAsia="Calibri" w:hAnsi="Palatino Linotype" w:cs="Arial"/>
        </w:rPr>
        <w:t xml:space="preserve">, la emisión del </w:t>
      </w:r>
      <w:r w:rsidR="005C795A" w:rsidRPr="005C795A">
        <w:rPr>
          <w:rFonts w:ascii="Palatino Linotype" w:eastAsia="Calibri" w:hAnsi="Palatino Linotype" w:cs="Arial"/>
        </w:rPr>
        <w:t>criterio relevante 01/2018</w:t>
      </w:r>
      <w:r w:rsidR="005C795A">
        <w:rPr>
          <w:rFonts w:ascii="Palatino Linotype" w:eastAsia="Calibri" w:hAnsi="Palatino Linotype" w:cs="Arial"/>
        </w:rPr>
        <w:t xml:space="preserve">, en el </w:t>
      </w:r>
      <w:r w:rsidR="00E82BB9">
        <w:rPr>
          <w:rFonts w:ascii="Palatino Linotype" w:eastAsia="Calibri" w:hAnsi="Palatino Linotype" w:cs="Arial"/>
        </w:rPr>
        <w:t xml:space="preserve">que se </w:t>
      </w:r>
      <w:r w:rsidR="005C795A">
        <w:rPr>
          <w:rFonts w:ascii="Palatino Linotype" w:eastAsia="Calibri" w:hAnsi="Palatino Linotype" w:cs="Arial"/>
        </w:rPr>
        <w:t>señala que siempre</w:t>
      </w:r>
      <w:r w:rsidR="008B206B">
        <w:rPr>
          <w:rFonts w:ascii="Palatino Linotype" w:eastAsia="Calibri" w:hAnsi="Palatino Linotype" w:cs="Arial"/>
        </w:rPr>
        <w:t xml:space="preserve"> que</w:t>
      </w:r>
      <w:r w:rsidR="005C795A">
        <w:rPr>
          <w:rFonts w:ascii="Palatino Linotype" w:eastAsia="Calibri" w:hAnsi="Palatino Linotype" w:cs="Arial"/>
        </w:rPr>
        <w:t xml:space="preserve"> </w:t>
      </w:r>
      <w:r w:rsidR="005C795A" w:rsidRPr="005C795A">
        <w:rPr>
          <w:rFonts w:ascii="Palatino Linotype" w:eastAsia="Calibri" w:hAnsi="Palatino Linotype" w:cs="Arial"/>
        </w:rPr>
        <w:t>no</w:t>
      </w:r>
      <w:r w:rsidR="005C795A">
        <w:rPr>
          <w:rFonts w:ascii="Palatino Linotype" w:eastAsia="Calibri" w:hAnsi="Palatino Linotype" w:cs="Arial"/>
        </w:rPr>
        <w:t xml:space="preserve"> se</w:t>
      </w:r>
      <w:r w:rsidR="005C795A" w:rsidRPr="005C795A">
        <w:rPr>
          <w:rFonts w:ascii="Palatino Linotype" w:eastAsia="Calibri" w:hAnsi="Palatino Linotype" w:cs="Arial"/>
        </w:rPr>
        <w:t xml:space="preserve"> involucre</w:t>
      </w:r>
      <w:r w:rsidR="005C795A">
        <w:rPr>
          <w:rFonts w:ascii="Palatino Linotype" w:eastAsia="Calibri" w:hAnsi="Palatino Linotype" w:cs="Arial"/>
        </w:rPr>
        <w:t>n</w:t>
      </w:r>
      <w:r w:rsidR="005C795A" w:rsidRPr="005C795A">
        <w:rPr>
          <w:rFonts w:ascii="Palatino Linotype" w:eastAsia="Calibri" w:hAnsi="Palatino Linotype" w:cs="Arial"/>
        </w:rPr>
        <w:t xml:space="preserve"> el aprovechamiento de bienes, servicios y/o recursos públicos</w:t>
      </w:r>
      <w:r w:rsidR="005C795A">
        <w:rPr>
          <w:rFonts w:ascii="Palatino Linotype" w:eastAsia="Calibri" w:hAnsi="Palatino Linotype" w:cs="Arial"/>
        </w:rPr>
        <w:t xml:space="preserve">, el nombre del titular de las licencias concedidas, le reviste el carácter de confidencial y por ende ser testado en los </w:t>
      </w:r>
      <w:r w:rsidR="005C795A">
        <w:rPr>
          <w:rFonts w:ascii="Palatino Linotype" w:eastAsia="Calibri" w:hAnsi="Palatino Linotype" w:cs="Arial"/>
        </w:rPr>
        <w:lastRenderedPageBreak/>
        <w:t>documentos que se requieran a través de las solicitudes de acceso a la información:</w:t>
      </w:r>
    </w:p>
    <w:p w14:paraId="746AC5BD" w14:textId="32E01927" w:rsidR="005C795A" w:rsidRDefault="005C795A" w:rsidP="006B166C">
      <w:pPr>
        <w:widowControl w:val="0"/>
        <w:autoSpaceDE w:val="0"/>
        <w:autoSpaceDN w:val="0"/>
        <w:adjustRightInd w:val="0"/>
        <w:ind w:left="709" w:right="760"/>
        <w:jc w:val="both"/>
        <w:rPr>
          <w:rFonts w:ascii="Palatino Linotype" w:eastAsia="Calibri" w:hAnsi="Palatino Linotype" w:cs="Arial"/>
          <w:i/>
          <w:sz w:val="22"/>
        </w:rPr>
      </w:pPr>
      <w:r w:rsidRPr="005C795A">
        <w:rPr>
          <w:rFonts w:ascii="Palatino Linotype" w:eastAsia="Calibri" w:hAnsi="Palatino Linotype" w:cs="Arial"/>
          <w:b/>
          <w:i/>
          <w:sz w:val="22"/>
        </w:rPr>
        <w:t>Nombre del titular de una licencia que, constituye un dato personal susceptible de clasificar como confidencial</w:t>
      </w:r>
      <w:r w:rsidRPr="005C795A">
        <w:rPr>
          <w:rFonts w:ascii="Palatino Linotype" w:eastAsia="Calibri" w:hAnsi="Palatino Linotype" w:cs="Arial"/>
          <w:i/>
          <w:sz w:val="22"/>
        </w:rPr>
        <w:t>. El artículo 1, párrafo segundo de la Constitución Política de los Estados</w:t>
      </w:r>
      <w:r>
        <w:rPr>
          <w:rFonts w:ascii="Palatino Linotype" w:eastAsia="Calibri" w:hAnsi="Palatino Linotype" w:cs="Arial"/>
          <w:i/>
          <w:sz w:val="22"/>
        </w:rPr>
        <w:t xml:space="preserve"> </w:t>
      </w:r>
      <w:r w:rsidRPr="005C795A">
        <w:rPr>
          <w:rFonts w:ascii="Palatino Linotype" w:eastAsia="Calibri" w:hAnsi="Palatino Linotype" w:cs="Arial"/>
          <w:i/>
          <w:sz w:val="22"/>
        </w:rPr>
        <w:t>Unidos Mexicanos determina que las normas relativas a los derechos humanos se interpretarán de conformidad con la Constitución y con</w:t>
      </w:r>
      <w:r>
        <w:rPr>
          <w:rFonts w:ascii="Palatino Linotype" w:eastAsia="Calibri" w:hAnsi="Palatino Linotype" w:cs="Arial"/>
          <w:i/>
          <w:sz w:val="22"/>
        </w:rPr>
        <w:t xml:space="preserve"> </w:t>
      </w:r>
      <w:r w:rsidRPr="005C795A">
        <w:rPr>
          <w:rFonts w:ascii="Palatino Linotype" w:eastAsia="Calibri" w:hAnsi="Palatino Linotype" w:cs="Arial"/>
          <w:i/>
          <w:sz w:val="22"/>
        </w:rPr>
        <w:t>los tratados internacionales de la materia favoreciendo en todo tiempo a las personas la protección más amplia, por su parte el artículo 6,</w:t>
      </w:r>
      <w:r>
        <w:rPr>
          <w:rFonts w:ascii="Palatino Linotype" w:eastAsia="Calibri" w:hAnsi="Palatino Linotype" w:cs="Arial"/>
          <w:i/>
          <w:sz w:val="22"/>
        </w:rPr>
        <w:t xml:space="preserve"> </w:t>
      </w:r>
      <w:r w:rsidRPr="005C795A">
        <w:rPr>
          <w:rFonts w:ascii="Palatino Linotype" w:eastAsia="Calibri" w:hAnsi="Palatino Linotype" w:cs="Arial"/>
          <w:i/>
          <w:sz w:val="22"/>
        </w:rPr>
        <w:t>apartado A, fracciones I y II, de dicho ordenamiento establece que toda información en posesión de los sujetos obligados es pública y sólo</w:t>
      </w:r>
      <w:r>
        <w:rPr>
          <w:rFonts w:ascii="Palatino Linotype" w:eastAsia="Calibri" w:hAnsi="Palatino Linotype" w:cs="Arial"/>
          <w:i/>
          <w:sz w:val="22"/>
        </w:rPr>
        <w:t xml:space="preserve"> </w:t>
      </w:r>
      <w:r w:rsidRPr="005C795A">
        <w:rPr>
          <w:rFonts w:ascii="Palatino Linotype" w:eastAsia="Calibri" w:hAnsi="Palatino Linotype" w:cs="Arial"/>
          <w:i/>
          <w:sz w:val="22"/>
        </w:rPr>
        <w:t>podrá limitarse de manera justificada por razones de interés público, seguridad nacional, y para proteger la vida privada y datos personales</w:t>
      </w:r>
      <w:r>
        <w:rPr>
          <w:rFonts w:ascii="Palatino Linotype" w:eastAsia="Calibri" w:hAnsi="Palatino Linotype" w:cs="Arial"/>
          <w:i/>
          <w:sz w:val="22"/>
        </w:rPr>
        <w:t xml:space="preserve"> </w:t>
      </w:r>
      <w:r w:rsidRPr="005C795A">
        <w:rPr>
          <w:rFonts w:ascii="Palatino Linotype" w:eastAsia="Calibri" w:hAnsi="Palatino Linotype" w:cs="Arial"/>
          <w:i/>
          <w:sz w:val="22"/>
        </w:rPr>
        <w:t>en los términos precisados por las Leyes reglamentarias. Ahora bien, el artículo 92, fracción XXXII de la Ley de Transparencia y Acceso a la</w:t>
      </w:r>
      <w:r>
        <w:rPr>
          <w:rFonts w:ascii="Palatino Linotype" w:eastAsia="Calibri" w:hAnsi="Palatino Linotype" w:cs="Arial"/>
          <w:i/>
          <w:sz w:val="22"/>
        </w:rPr>
        <w:t xml:space="preserve"> </w:t>
      </w:r>
      <w:r w:rsidRPr="005C795A">
        <w:rPr>
          <w:rFonts w:ascii="Palatino Linotype" w:eastAsia="Calibri" w:hAnsi="Palatino Linotype" w:cs="Arial"/>
          <w:i/>
          <w:sz w:val="22"/>
        </w:rPr>
        <w:t>Información Pública del Estado de México y Municipios, señala que el nombre de los titulares de las licencias es un dato de carácter público,</w:t>
      </w:r>
      <w:r>
        <w:rPr>
          <w:rFonts w:ascii="Palatino Linotype" w:eastAsia="Calibri" w:hAnsi="Palatino Linotype" w:cs="Arial"/>
          <w:i/>
          <w:sz w:val="22"/>
        </w:rPr>
        <w:t xml:space="preserve"> </w:t>
      </w:r>
      <w:r w:rsidRPr="005C795A">
        <w:rPr>
          <w:rFonts w:ascii="Palatino Linotype" w:eastAsia="Calibri" w:hAnsi="Palatino Linotype" w:cs="Arial"/>
          <w:i/>
          <w:sz w:val="22"/>
        </w:rPr>
        <w:t>no obstante, para su aplicación, dicho numeral debe ser interpretado de manera armónica y sistemática con el ordenamiento reglamentario</w:t>
      </w:r>
      <w:r>
        <w:rPr>
          <w:rFonts w:ascii="Palatino Linotype" w:eastAsia="Calibri" w:hAnsi="Palatino Linotype" w:cs="Arial"/>
          <w:i/>
          <w:sz w:val="22"/>
        </w:rPr>
        <w:t xml:space="preserve"> </w:t>
      </w:r>
      <w:r w:rsidRPr="005C795A">
        <w:rPr>
          <w:rFonts w:ascii="Palatino Linotype" w:eastAsia="Calibri" w:hAnsi="Palatino Linotype" w:cs="Arial"/>
          <w:i/>
          <w:sz w:val="22"/>
        </w:rPr>
        <w:t>de la materia de transparencia y protección de datos personales, pues la intromisión a los datos personales de particulares únicamente se</w:t>
      </w:r>
      <w:r>
        <w:rPr>
          <w:rFonts w:ascii="Palatino Linotype" w:eastAsia="Calibri" w:hAnsi="Palatino Linotype" w:cs="Arial"/>
          <w:i/>
          <w:sz w:val="22"/>
        </w:rPr>
        <w:t xml:space="preserve"> </w:t>
      </w:r>
      <w:r w:rsidRPr="005C795A">
        <w:rPr>
          <w:rFonts w:ascii="Palatino Linotype" w:eastAsia="Calibri" w:hAnsi="Palatino Linotype" w:cs="Arial"/>
          <w:i/>
          <w:sz w:val="22"/>
        </w:rPr>
        <w:t>verá justificada cuando se involucre el aprovechamiento de bienes, servicios y/o recursos públicos en términos de lo dispuesto por los</w:t>
      </w:r>
      <w:r>
        <w:rPr>
          <w:rFonts w:ascii="Palatino Linotype" w:eastAsia="Calibri" w:hAnsi="Palatino Linotype" w:cs="Arial"/>
          <w:i/>
          <w:sz w:val="22"/>
        </w:rPr>
        <w:t xml:space="preserve"> </w:t>
      </w:r>
      <w:r w:rsidRPr="005C795A">
        <w:rPr>
          <w:rFonts w:ascii="Palatino Linotype" w:eastAsia="Calibri" w:hAnsi="Palatino Linotype" w:cs="Arial"/>
          <w:i/>
          <w:sz w:val="22"/>
        </w:rPr>
        <w:t>artículos 6, 92, fracción XXXII, 122 y 143, fracción I, de la Ley de Transparencia referida en concorda</w:t>
      </w:r>
      <w:r>
        <w:rPr>
          <w:rFonts w:ascii="Palatino Linotype" w:eastAsia="Calibri" w:hAnsi="Palatino Linotype" w:cs="Arial"/>
          <w:i/>
          <w:sz w:val="22"/>
        </w:rPr>
        <w:t xml:space="preserve">ncia con lo establecido por los </w:t>
      </w:r>
      <w:r w:rsidRPr="005C795A">
        <w:rPr>
          <w:rFonts w:ascii="Palatino Linotype" w:eastAsia="Calibri" w:hAnsi="Palatino Linotype" w:cs="Arial"/>
          <w:i/>
          <w:sz w:val="22"/>
        </w:rPr>
        <w:t>numerales 6 y 15 de la Ley de Protección de Datos Personales en Posesión de Sujetos Obligados de la entidad. En ese sentido, el nombre</w:t>
      </w:r>
      <w:r>
        <w:rPr>
          <w:rFonts w:ascii="Palatino Linotype" w:eastAsia="Calibri" w:hAnsi="Palatino Linotype" w:cs="Arial"/>
          <w:i/>
          <w:sz w:val="22"/>
        </w:rPr>
        <w:t xml:space="preserve"> </w:t>
      </w:r>
      <w:r w:rsidRPr="005C795A">
        <w:rPr>
          <w:rFonts w:ascii="Palatino Linotype" w:eastAsia="Calibri" w:hAnsi="Palatino Linotype" w:cs="Arial"/>
          <w:i/>
          <w:sz w:val="22"/>
        </w:rPr>
        <w:t>de los titulares de licencias constituye un dato personal que debe ser tratado bajo los principios y términos de la ley reglamentaria de la</w:t>
      </w:r>
      <w:r>
        <w:rPr>
          <w:rFonts w:ascii="Palatino Linotype" w:eastAsia="Calibri" w:hAnsi="Palatino Linotype" w:cs="Arial"/>
          <w:i/>
          <w:sz w:val="22"/>
        </w:rPr>
        <w:t xml:space="preserve"> </w:t>
      </w:r>
      <w:r w:rsidRPr="005C795A">
        <w:rPr>
          <w:rFonts w:ascii="Palatino Linotype" w:eastAsia="Calibri" w:hAnsi="Palatino Linotype" w:cs="Arial"/>
          <w:i/>
          <w:sz w:val="22"/>
        </w:rPr>
        <w:t>materia, y para su publicidad se requerirá que la expedición de la licencia correspondiente involucre el aprovechamiento de bienes, servicios</w:t>
      </w:r>
      <w:r>
        <w:rPr>
          <w:rFonts w:ascii="Palatino Linotype" w:eastAsia="Calibri" w:hAnsi="Palatino Linotype" w:cs="Arial"/>
          <w:i/>
          <w:sz w:val="22"/>
        </w:rPr>
        <w:t xml:space="preserve"> </w:t>
      </w:r>
      <w:r w:rsidRPr="005C795A">
        <w:rPr>
          <w:rFonts w:ascii="Palatino Linotype" w:eastAsia="Calibri" w:hAnsi="Palatino Linotype" w:cs="Arial"/>
          <w:i/>
          <w:sz w:val="22"/>
        </w:rPr>
        <w:t>y/o recursos públicos, caso contrario se deberá clasificar como confidencial.</w:t>
      </w:r>
    </w:p>
    <w:p w14:paraId="656B9550" w14:textId="77777777" w:rsidR="005C795A" w:rsidRPr="005C795A" w:rsidRDefault="005C795A" w:rsidP="006B166C">
      <w:pPr>
        <w:widowControl w:val="0"/>
        <w:autoSpaceDE w:val="0"/>
        <w:autoSpaceDN w:val="0"/>
        <w:adjustRightInd w:val="0"/>
        <w:ind w:left="709" w:right="760"/>
        <w:jc w:val="both"/>
        <w:rPr>
          <w:rFonts w:ascii="Palatino Linotype" w:eastAsia="Calibri" w:hAnsi="Palatino Linotype" w:cs="Arial"/>
          <w:i/>
          <w:sz w:val="22"/>
        </w:rPr>
      </w:pPr>
    </w:p>
    <w:p w14:paraId="3F30E12A" w14:textId="77777777" w:rsidR="005C795A" w:rsidRPr="005C795A" w:rsidRDefault="005C795A" w:rsidP="006B166C">
      <w:pPr>
        <w:widowControl w:val="0"/>
        <w:autoSpaceDE w:val="0"/>
        <w:autoSpaceDN w:val="0"/>
        <w:adjustRightInd w:val="0"/>
        <w:ind w:left="709" w:right="760"/>
        <w:jc w:val="both"/>
        <w:rPr>
          <w:rFonts w:ascii="Palatino Linotype" w:eastAsia="Calibri" w:hAnsi="Palatino Linotype" w:cs="Arial"/>
          <w:i/>
          <w:sz w:val="22"/>
        </w:rPr>
      </w:pPr>
      <w:r w:rsidRPr="005C795A">
        <w:rPr>
          <w:rFonts w:ascii="Palatino Linotype" w:eastAsia="Calibri" w:hAnsi="Palatino Linotype" w:cs="Arial"/>
          <w:i/>
          <w:sz w:val="22"/>
        </w:rPr>
        <w:t>Resolución:</w:t>
      </w:r>
    </w:p>
    <w:p w14:paraId="6B4BFB0C" w14:textId="77777777" w:rsidR="005C795A" w:rsidRDefault="005C795A" w:rsidP="006B166C">
      <w:pPr>
        <w:widowControl w:val="0"/>
        <w:autoSpaceDE w:val="0"/>
        <w:autoSpaceDN w:val="0"/>
        <w:adjustRightInd w:val="0"/>
        <w:ind w:left="709" w:right="760"/>
        <w:jc w:val="both"/>
        <w:rPr>
          <w:rFonts w:ascii="Palatino Linotype" w:eastAsia="Calibri" w:hAnsi="Palatino Linotype" w:cs="Arial"/>
          <w:i/>
          <w:sz w:val="22"/>
        </w:rPr>
      </w:pPr>
    </w:p>
    <w:p w14:paraId="0297982D" w14:textId="633E36A3" w:rsidR="005C795A" w:rsidRPr="005C795A" w:rsidRDefault="005C795A" w:rsidP="006B166C">
      <w:pPr>
        <w:widowControl w:val="0"/>
        <w:autoSpaceDE w:val="0"/>
        <w:autoSpaceDN w:val="0"/>
        <w:adjustRightInd w:val="0"/>
        <w:ind w:left="709" w:right="760"/>
        <w:jc w:val="both"/>
        <w:rPr>
          <w:rFonts w:ascii="Palatino Linotype" w:eastAsia="Calibri" w:hAnsi="Palatino Linotype" w:cs="Arial"/>
          <w:i/>
          <w:sz w:val="22"/>
        </w:rPr>
      </w:pPr>
      <w:r w:rsidRPr="005C795A">
        <w:rPr>
          <w:rFonts w:ascii="Palatino Linotype" w:eastAsia="Calibri" w:hAnsi="Palatino Linotype" w:cs="Arial"/>
          <w:i/>
          <w:sz w:val="22"/>
        </w:rPr>
        <w:t>• 02835/</w:t>
      </w:r>
      <w:proofErr w:type="spellStart"/>
      <w:r w:rsidRPr="005C795A">
        <w:rPr>
          <w:rFonts w:ascii="Palatino Linotype" w:eastAsia="Calibri" w:hAnsi="Palatino Linotype" w:cs="Arial"/>
          <w:i/>
          <w:sz w:val="22"/>
        </w:rPr>
        <w:t>INFOEM</w:t>
      </w:r>
      <w:proofErr w:type="spellEnd"/>
      <w:r w:rsidRPr="005C795A">
        <w:rPr>
          <w:rFonts w:ascii="Palatino Linotype" w:eastAsia="Calibri" w:hAnsi="Palatino Linotype" w:cs="Arial"/>
          <w:i/>
          <w:sz w:val="22"/>
        </w:rPr>
        <w:t>/IP/</w:t>
      </w:r>
      <w:proofErr w:type="spellStart"/>
      <w:r w:rsidRPr="005C795A">
        <w:rPr>
          <w:rFonts w:ascii="Palatino Linotype" w:eastAsia="Calibri" w:hAnsi="Palatino Linotype" w:cs="Arial"/>
          <w:i/>
          <w:sz w:val="22"/>
        </w:rPr>
        <w:t>RR</w:t>
      </w:r>
      <w:proofErr w:type="spellEnd"/>
      <w:r w:rsidRPr="005C795A">
        <w:rPr>
          <w:rFonts w:ascii="Palatino Linotype" w:eastAsia="Calibri" w:hAnsi="Palatino Linotype" w:cs="Arial"/>
          <w:i/>
          <w:sz w:val="22"/>
        </w:rPr>
        <w:t>/2017. Ayuntamiento de Toluca. 07 de marzo de 2018. Por unanimidad. Comisionada Ponente Zulema Martínez</w:t>
      </w:r>
      <w:r>
        <w:rPr>
          <w:rFonts w:ascii="Palatino Linotype" w:eastAsia="Calibri" w:hAnsi="Palatino Linotype" w:cs="Arial"/>
          <w:i/>
          <w:sz w:val="22"/>
        </w:rPr>
        <w:t xml:space="preserve"> </w:t>
      </w:r>
      <w:r w:rsidRPr="005C795A">
        <w:rPr>
          <w:rFonts w:ascii="Palatino Linotype" w:eastAsia="Calibri" w:hAnsi="Palatino Linotype" w:cs="Arial"/>
          <w:i/>
          <w:sz w:val="22"/>
        </w:rPr>
        <w:t>Sánchez.</w:t>
      </w:r>
    </w:p>
    <w:p w14:paraId="093F5845" w14:textId="1E3A3E9D" w:rsidR="00555145" w:rsidRDefault="00E82BB9" w:rsidP="006B166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Pr>
          <w:rFonts w:ascii="Palatino Linotype" w:eastAsia="Calibri" w:hAnsi="Palatino Linotype" w:cs="Arial"/>
        </w:rPr>
        <w:t>Por ello</w:t>
      </w:r>
      <w:r w:rsidR="005C795A">
        <w:rPr>
          <w:rFonts w:ascii="Palatino Linotype" w:eastAsia="Calibri" w:hAnsi="Palatino Linotype" w:cs="Arial"/>
        </w:rPr>
        <w:t xml:space="preserve">, de conformidad con el propio criterio, corresponde la interpretación a lo indicado con relación a que </w:t>
      </w:r>
      <w:r w:rsidR="005C795A" w:rsidRPr="005C795A">
        <w:rPr>
          <w:rFonts w:ascii="Palatino Linotype" w:eastAsia="Calibri" w:hAnsi="Palatino Linotype" w:cs="Arial"/>
        </w:rPr>
        <w:t xml:space="preserve">la </w:t>
      </w:r>
      <w:r w:rsidR="008B206B">
        <w:rPr>
          <w:rFonts w:ascii="Palatino Linotype" w:eastAsia="Calibri" w:hAnsi="Palatino Linotype" w:cs="Arial"/>
        </w:rPr>
        <w:t xml:space="preserve">publicidad de </w:t>
      </w:r>
      <w:r w:rsidR="005C795A" w:rsidRPr="005C795A">
        <w:rPr>
          <w:rFonts w:ascii="Palatino Linotype" w:eastAsia="Calibri" w:hAnsi="Palatino Linotype" w:cs="Arial"/>
        </w:rPr>
        <w:t>los datos personales únicamente se</w:t>
      </w:r>
      <w:r w:rsidR="005C795A">
        <w:rPr>
          <w:rFonts w:ascii="Palatino Linotype" w:eastAsia="Calibri" w:hAnsi="Palatino Linotype" w:cs="Arial"/>
        </w:rPr>
        <w:t xml:space="preserve"> </w:t>
      </w:r>
      <w:r w:rsidR="005C795A" w:rsidRPr="005C795A">
        <w:rPr>
          <w:rFonts w:ascii="Palatino Linotype" w:eastAsia="Calibri" w:hAnsi="Palatino Linotype" w:cs="Arial"/>
        </w:rPr>
        <w:t xml:space="preserve">verá </w:t>
      </w:r>
      <w:r w:rsidR="005C795A" w:rsidRPr="005C795A">
        <w:rPr>
          <w:rFonts w:ascii="Palatino Linotype" w:eastAsia="Calibri" w:hAnsi="Palatino Linotype" w:cs="Arial"/>
        </w:rPr>
        <w:lastRenderedPageBreak/>
        <w:t>justificada cuando se involucre el aprovechamiento de bienes, servicios y/o recursos públicos en términos de lo dispuesto por los</w:t>
      </w:r>
      <w:r w:rsidR="005C795A">
        <w:rPr>
          <w:rFonts w:ascii="Palatino Linotype" w:eastAsia="Calibri" w:hAnsi="Palatino Linotype" w:cs="Arial"/>
        </w:rPr>
        <w:t xml:space="preserve"> </w:t>
      </w:r>
      <w:r w:rsidR="005C795A" w:rsidRPr="005C795A">
        <w:rPr>
          <w:rFonts w:ascii="Palatino Linotype" w:eastAsia="Calibri" w:hAnsi="Palatino Linotype" w:cs="Arial"/>
        </w:rPr>
        <w:t>artículos 6, 92, fracción XXXII, 122 y 143, fracción I, de la Ley de Transparencia referida</w:t>
      </w:r>
      <w:r w:rsidR="008B206B">
        <w:rPr>
          <w:rFonts w:ascii="Palatino Linotype" w:eastAsia="Calibri" w:hAnsi="Palatino Linotype" w:cs="Arial"/>
        </w:rPr>
        <w:t>,</w:t>
      </w:r>
      <w:r w:rsidR="005C795A" w:rsidRPr="005C795A">
        <w:rPr>
          <w:rFonts w:ascii="Palatino Linotype" w:eastAsia="Calibri" w:hAnsi="Palatino Linotype" w:cs="Arial"/>
        </w:rPr>
        <w:t xml:space="preserve"> en concordancia con lo establecido por los</w:t>
      </w:r>
      <w:r w:rsidR="005C795A">
        <w:rPr>
          <w:rFonts w:ascii="Palatino Linotype" w:eastAsia="Calibri" w:hAnsi="Palatino Linotype" w:cs="Arial"/>
        </w:rPr>
        <w:t xml:space="preserve"> </w:t>
      </w:r>
      <w:r w:rsidR="005C795A" w:rsidRPr="005C795A">
        <w:rPr>
          <w:rFonts w:ascii="Palatino Linotype" w:eastAsia="Calibri" w:hAnsi="Palatino Linotype" w:cs="Arial"/>
        </w:rPr>
        <w:t>numerales 6 y 15 de la Ley de Protección de Datos Personales en Posesión de Sujetos Obligados de la entidad</w:t>
      </w:r>
      <w:r w:rsidR="005C795A">
        <w:rPr>
          <w:rFonts w:ascii="Palatino Linotype" w:eastAsia="Calibri" w:hAnsi="Palatino Linotype" w:cs="Arial"/>
        </w:rPr>
        <w:t xml:space="preserve"> mismos que dictan lo siguiente:</w:t>
      </w:r>
    </w:p>
    <w:p w14:paraId="574F6F34" w14:textId="3B80C0BC" w:rsidR="005C795A" w:rsidRPr="00A36F8D" w:rsidRDefault="005C795A" w:rsidP="006B166C">
      <w:pPr>
        <w:widowControl w:val="0"/>
        <w:autoSpaceDE w:val="0"/>
        <w:autoSpaceDN w:val="0"/>
        <w:adjustRightInd w:val="0"/>
        <w:ind w:left="709" w:right="760"/>
        <w:jc w:val="both"/>
        <w:rPr>
          <w:rFonts w:ascii="Palatino Linotype" w:eastAsia="Calibri" w:hAnsi="Palatino Linotype" w:cs="Arial"/>
          <w:i/>
          <w:sz w:val="22"/>
        </w:rPr>
      </w:pPr>
      <w:r w:rsidRPr="00A36F8D">
        <w:rPr>
          <w:rFonts w:ascii="Palatino Linotype" w:eastAsia="Calibri" w:hAnsi="Palatino Linotype" w:cs="Arial"/>
          <w:b/>
          <w:i/>
          <w:sz w:val="22"/>
        </w:rPr>
        <w:t>Artículo 6.</w:t>
      </w:r>
      <w:r w:rsidRPr="00A36F8D">
        <w:rPr>
          <w:rFonts w:ascii="Palatino Linotype" w:eastAsia="Calibri" w:hAnsi="Palatino Linotype" w:cs="Arial"/>
          <w:i/>
          <w:sz w:val="22"/>
        </w:rPr>
        <w:t xml:space="preserve"> Los datos personales son irrenunciables, intransferibles e indelegables, por lo que los sujetos obligados no deberán proporcionar o hacer </w:t>
      </w:r>
      <w:r w:rsidRPr="00A36F8D">
        <w:rPr>
          <w:rFonts w:ascii="Palatino Linotype" w:eastAsia="Calibri" w:hAnsi="Palatino Linotype" w:cs="Arial"/>
          <w:b/>
          <w:i/>
          <w:sz w:val="22"/>
        </w:rPr>
        <w:t>pública la información</w:t>
      </w:r>
      <w:r w:rsidRPr="00A36F8D">
        <w:rPr>
          <w:rFonts w:ascii="Palatino Linotype" w:eastAsia="Calibri" w:hAnsi="Palatino Linotype" w:cs="Arial"/>
          <w:i/>
          <w:sz w:val="22"/>
        </w:rPr>
        <w:t xml:space="preserve"> que contenga, con excepción de </w:t>
      </w:r>
      <w:r w:rsidRPr="00A36F8D">
        <w:rPr>
          <w:rFonts w:ascii="Palatino Linotype" w:eastAsia="Calibri" w:hAnsi="Palatino Linotype" w:cs="Arial"/>
          <w:b/>
          <w:i/>
          <w:sz w:val="22"/>
        </w:rPr>
        <w:t>aquellos casos en que deban hacerlo en observancia de las disposiciones aplicable</w:t>
      </w:r>
      <w:r w:rsidRPr="00A36F8D">
        <w:rPr>
          <w:rFonts w:ascii="Palatino Linotype" w:eastAsia="Calibri" w:hAnsi="Palatino Linotype" w:cs="Arial"/>
          <w:i/>
          <w:sz w:val="22"/>
        </w:rPr>
        <w:t>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18F30DAC" w14:textId="77777777" w:rsidR="005C795A" w:rsidRPr="00A36F8D" w:rsidRDefault="005C795A" w:rsidP="006B166C">
      <w:pPr>
        <w:widowControl w:val="0"/>
        <w:autoSpaceDE w:val="0"/>
        <w:autoSpaceDN w:val="0"/>
        <w:adjustRightInd w:val="0"/>
        <w:ind w:left="709" w:right="760"/>
        <w:jc w:val="both"/>
        <w:rPr>
          <w:rFonts w:ascii="Palatino Linotype" w:eastAsia="Calibri" w:hAnsi="Palatino Linotype" w:cs="Arial"/>
          <w:i/>
          <w:sz w:val="22"/>
        </w:rPr>
      </w:pPr>
    </w:p>
    <w:p w14:paraId="3F603C07" w14:textId="1F0B6EB2" w:rsidR="005C795A" w:rsidRDefault="00A36F8D" w:rsidP="006B166C">
      <w:pPr>
        <w:widowControl w:val="0"/>
        <w:autoSpaceDE w:val="0"/>
        <w:autoSpaceDN w:val="0"/>
        <w:adjustRightInd w:val="0"/>
        <w:ind w:left="709" w:right="760"/>
        <w:jc w:val="both"/>
        <w:rPr>
          <w:rFonts w:ascii="Palatino Linotype" w:eastAsia="Calibri" w:hAnsi="Palatino Linotype" w:cs="Arial"/>
          <w:i/>
          <w:sz w:val="22"/>
        </w:rPr>
      </w:pPr>
      <w:r w:rsidRPr="00A36F8D">
        <w:rPr>
          <w:rFonts w:ascii="Palatino Linotype" w:eastAsia="Calibri" w:hAnsi="Palatino Linotype" w:cs="Arial"/>
          <w:b/>
          <w:i/>
          <w:sz w:val="22"/>
        </w:rPr>
        <w:t>Artículo 92.</w:t>
      </w:r>
      <w:r w:rsidRPr="00A36F8D">
        <w:rPr>
          <w:rFonts w:ascii="Palatino Linotype" w:eastAsia="Calibri" w:hAnsi="Palatino Linotype" w:cs="Arial"/>
          <w:i/>
          <w:sz w:val="22"/>
        </w:rPr>
        <w:t xml:space="preserve"> Los sujetos obligados deberán poner a disposición del público de manera permanente y actualizada de forma</w:t>
      </w:r>
      <w:r>
        <w:rPr>
          <w:rFonts w:ascii="Palatino Linotype" w:eastAsia="Calibri" w:hAnsi="Palatino Linotype" w:cs="Arial"/>
          <w:i/>
          <w:sz w:val="22"/>
        </w:rPr>
        <w:t xml:space="preserve"> </w:t>
      </w:r>
      <w:r w:rsidRPr="00A36F8D">
        <w:rPr>
          <w:rFonts w:ascii="Palatino Linotype" w:eastAsia="Calibri" w:hAnsi="Palatino Linotype" w:cs="Arial"/>
          <w:i/>
          <w:sz w:val="22"/>
        </w:rPr>
        <w:t>sencilla, precisa y entendible, en los respectivos medios electrónicos, de acuerdo con sus facultades, atribuciones, funciones</w:t>
      </w:r>
      <w:r>
        <w:rPr>
          <w:rFonts w:ascii="Palatino Linotype" w:eastAsia="Calibri" w:hAnsi="Palatino Linotype" w:cs="Arial"/>
          <w:i/>
          <w:sz w:val="22"/>
        </w:rPr>
        <w:t xml:space="preserve"> </w:t>
      </w:r>
      <w:r w:rsidRPr="00A36F8D">
        <w:rPr>
          <w:rFonts w:ascii="Palatino Linotype" w:eastAsia="Calibri" w:hAnsi="Palatino Linotype" w:cs="Arial"/>
          <w:i/>
          <w:sz w:val="22"/>
        </w:rPr>
        <w:t>u objeto social, según corresponda, la información, por lo menos, de los temas, documentos y políticas que a continuación</w:t>
      </w:r>
      <w:r>
        <w:rPr>
          <w:rFonts w:ascii="Palatino Linotype" w:eastAsia="Calibri" w:hAnsi="Palatino Linotype" w:cs="Arial"/>
          <w:i/>
          <w:sz w:val="22"/>
        </w:rPr>
        <w:t xml:space="preserve"> </w:t>
      </w:r>
      <w:r w:rsidRPr="00A36F8D">
        <w:rPr>
          <w:rFonts w:ascii="Palatino Linotype" w:eastAsia="Calibri" w:hAnsi="Palatino Linotype" w:cs="Arial"/>
          <w:i/>
          <w:sz w:val="22"/>
        </w:rPr>
        <w:t>se señalan:</w:t>
      </w:r>
    </w:p>
    <w:p w14:paraId="14A2540B" w14:textId="63F844A0" w:rsidR="00A36F8D" w:rsidRPr="00A36F8D" w:rsidRDefault="00A36F8D" w:rsidP="006B166C">
      <w:pPr>
        <w:widowControl w:val="0"/>
        <w:autoSpaceDE w:val="0"/>
        <w:autoSpaceDN w:val="0"/>
        <w:adjustRightInd w:val="0"/>
        <w:ind w:left="709" w:right="760"/>
        <w:jc w:val="both"/>
        <w:rPr>
          <w:rFonts w:ascii="Palatino Linotype" w:eastAsia="Calibri" w:hAnsi="Palatino Linotype" w:cs="Arial"/>
          <w:i/>
          <w:sz w:val="22"/>
        </w:rPr>
      </w:pPr>
      <w:r>
        <w:rPr>
          <w:rFonts w:ascii="Palatino Linotype" w:eastAsia="Calibri" w:hAnsi="Palatino Linotype" w:cs="Arial"/>
          <w:i/>
          <w:sz w:val="22"/>
        </w:rPr>
        <w:t>…</w:t>
      </w:r>
    </w:p>
    <w:p w14:paraId="34334092" w14:textId="441F7096" w:rsidR="00A36F8D" w:rsidRPr="00A36F8D" w:rsidRDefault="00A36F8D" w:rsidP="006B166C">
      <w:pPr>
        <w:widowControl w:val="0"/>
        <w:autoSpaceDE w:val="0"/>
        <w:autoSpaceDN w:val="0"/>
        <w:adjustRightInd w:val="0"/>
        <w:ind w:left="709" w:right="760"/>
        <w:jc w:val="both"/>
        <w:rPr>
          <w:rFonts w:ascii="Palatino Linotype" w:eastAsia="Calibri" w:hAnsi="Palatino Linotype" w:cs="Arial"/>
          <w:i/>
          <w:sz w:val="22"/>
        </w:rPr>
      </w:pPr>
      <w:r w:rsidRPr="00A36F8D">
        <w:rPr>
          <w:rFonts w:ascii="Palatino Linotype" w:eastAsia="Calibri" w:hAnsi="Palatino Linotype" w:cs="Arial"/>
          <w:b/>
          <w:i/>
          <w:sz w:val="22"/>
        </w:rPr>
        <w:t>XXXII</w:t>
      </w:r>
      <w:r w:rsidRPr="00A36F8D">
        <w:rPr>
          <w:rFonts w:ascii="Palatino Linotype" w:eastAsia="Calibri" w:hAnsi="Palatino Linotype" w:cs="Arial"/>
          <w:i/>
          <w:sz w:val="22"/>
        </w:rPr>
        <w:t xml:space="preserve">. Las concesiones, contratos, convenios, permisos, </w:t>
      </w:r>
      <w:r w:rsidRPr="00A36F8D">
        <w:rPr>
          <w:rFonts w:ascii="Palatino Linotype" w:eastAsia="Calibri" w:hAnsi="Palatino Linotype" w:cs="Arial"/>
          <w:b/>
          <w:i/>
          <w:sz w:val="22"/>
        </w:rPr>
        <w:t>licencias</w:t>
      </w:r>
      <w:r w:rsidRPr="00A36F8D">
        <w:rPr>
          <w:rFonts w:ascii="Palatino Linotype" w:eastAsia="Calibri" w:hAnsi="Palatino Linotype" w:cs="Arial"/>
          <w:i/>
          <w:sz w:val="22"/>
        </w:rPr>
        <w:t xml:space="preserve"> o autorizaciones otorgados, especificando los titulares de</w:t>
      </w:r>
      <w:r>
        <w:rPr>
          <w:rFonts w:ascii="Palatino Linotype" w:eastAsia="Calibri" w:hAnsi="Palatino Linotype" w:cs="Arial"/>
          <w:i/>
          <w:sz w:val="22"/>
        </w:rPr>
        <w:t xml:space="preserve"> </w:t>
      </w:r>
      <w:r w:rsidRPr="00A36F8D">
        <w:rPr>
          <w:rFonts w:ascii="Palatino Linotype" w:eastAsia="Calibri" w:hAnsi="Palatino Linotype" w:cs="Arial"/>
          <w:i/>
          <w:sz w:val="22"/>
        </w:rPr>
        <w:t>aquéllos, debiendo publicarse su objeto, nombre o razón social del titular, vigencia, tipo, términos, condiciones, monto y</w:t>
      </w:r>
      <w:r>
        <w:rPr>
          <w:rFonts w:ascii="Palatino Linotype" w:eastAsia="Calibri" w:hAnsi="Palatino Linotype" w:cs="Arial"/>
          <w:i/>
          <w:sz w:val="22"/>
        </w:rPr>
        <w:t xml:space="preserve"> </w:t>
      </w:r>
      <w:r w:rsidRPr="00A36F8D">
        <w:rPr>
          <w:rFonts w:ascii="Palatino Linotype" w:eastAsia="Calibri" w:hAnsi="Palatino Linotype" w:cs="Arial"/>
          <w:i/>
          <w:sz w:val="22"/>
        </w:rPr>
        <w:t>modificaciones, así como si el procedimiento involucra el aprovechamiento de bienes, servicios y/o recursos públicos;</w:t>
      </w:r>
    </w:p>
    <w:p w14:paraId="46400CCF" w14:textId="77777777" w:rsidR="00A36F8D" w:rsidRPr="00A36F8D" w:rsidRDefault="00A36F8D" w:rsidP="006B166C">
      <w:pPr>
        <w:widowControl w:val="0"/>
        <w:autoSpaceDE w:val="0"/>
        <w:autoSpaceDN w:val="0"/>
        <w:adjustRightInd w:val="0"/>
        <w:ind w:left="709" w:right="760"/>
        <w:jc w:val="both"/>
        <w:rPr>
          <w:rFonts w:ascii="Palatino Linotype" w:eastAsia="Calibri" w:hAnsi="Palatino Linotype" w:cs="Arial"/>
          <w:i/>
          <w:sz w:val="22"/>
        </w:rPr>
      </w:pPr>
    </w:p>
    <w:p w14:paraId="1C309CD3" w14:textId="060B5FA3" w:rsidR="00A36F8D" w:rsidRDefault="00A36F8D" w:rsidP="006B166C">
      <w:pPr>
        <w:widowControl w:val="0"/>
        <w:autoSpaceDE w:val="0"/>
        <w:autoSpaceDN w:val="0"/>
        <w:adjustRightInd w:val="0"/>
        <w:ind w:left="709" w:right="760"/>
        <w:jc w:val="both"/>
        <w:rPr>
          <w:rFonts w:ascii="Palatino Linotype" w:eastAsia="Calibri" w:hAnsi="Palatino Linotype" w:cs="Arial"/>
          <w:i/>
          <w:sz w:val="22"/>
        </w:rPr>
      </w:pPr>
      <w:r w:rsidRPr="00A36F8D">
        <w:rPr>
          <w:rFonts w:ascii="Palatino Linotype" w:eastAsia="Calibri" w:hAnsi="Palatino Linotype" w:cs="Arial"/>
          <w:b/>
          <w:i/>
          <w:sz w:val="22"/>
        </w:rPr>
        <w:t>Artículo 122</w:t>
      </w:r>
      <w:r w:rsidRPr="00A36F8D">
        <w:rPr>
          <w:rFonts w:ascii="Palatino Linotype" w:eastAsia="Calibri" w:hAnsi="Palatino Linotype" w:cs="Arial"/>
          <w:i/>
          <w:sz w:val="22"/>
        </w:rPr>
        <w:t>. La clasificación es el proceso mediante el cual el sujeto obligado determina que la información en su poder</w:t>
      </w:r>
      <w:r>
        <w:rPr>
          <w:rFonts w:ascii="Palatino Linotype" w:eastAsia="Calibri" w:hAnsi="Palatino Linotype" w:cs="Arial"/>
          <w:i/>
          <w:sz w:val="22"/>
        </w:rPr>
        <w:t xml:space="preserve"> </w:t>
      </w:r>
      <w:proofErr w:type="spellStart"/>
      <w:r w:rsidRPr="00A36F8D">
        <w:rPr>
          <w:rFonts w:ascii="Palatino Linotype" w:eastAsia="Calibri" w:hAnsi="Palatino Linotype" w:cs="Arial"/>
          <w:i/>
          <w:sz w:val="22"/>
        </w:rPr>
        <w:t>actualiza</w:t>
      </w:r>
      <w:proofErr w:type="spellEnd"/>
      <w:r w:rsidRPr="00A36F8D">
        <w:rPr>
          <w:rFonts w:ascii="Palatino Linotype" w:eastAsia="Calibri" w:hAnsi="Palatino Linotype" w:cs="Arial"/>
          <w:i/>
          <w:sz w:val="22"/>
        </w:rPr>
        <w:t xml:space="preserve"> alguno de los supuestos de reserva o confidencialidad, de conformidad con lo dispuesto en el presente título.</w:t>
      </w:r>
      <w:r>
        <w:rPr>
          <w:rFonts w:ascii="Palatino Linotype" w:eastAsia="Calibri" w:hAnsi="Palatino Linotype" w:cs="Arial"/>
          <w:i/>
          <w:sz w:val="22"/>
        </w:rPr>
        <w:t xml:space="preserve"> </w:t>
      </w:r>
    </w:p>
    <w:p w14:paraId="7D60A530" w14:textId="77777777" w:rsidR="00A36F8D" w:rsidRPr="00A36F8D" w:rsidRDefault="00A36F8D" w:rsidP="006B166C">
      <w:pPr>
        <w:widowControl w:val="0"/>
        <w:autoSpaceDE w:val="0"/>
        <w:autoSpaceDN w:val="0"/>
        <w:adjustRightInd w:val="0"/>
        <w:ind w:left="709" w:right="760"/>
        <w:jc w:val="both"/>
        <w:rPr>
          <w:rFonts w:ascii="Palatino Linotype" w:eastAsia="Calibri" w:hAnsi="Palatino Linotype" w:cs="Arial"/>
          <w:i/>
          <w:sz w:val="22"/>
        </w:rPr>
      </w:pPr>
    </w:p>
    <w:p w14:paraId="7A010EE3" w14:textId="531E05CF" w:rsidR="00A36F8D" w:rsidRDefault="00A36F8D" w:rsidP="006B166C">
      <w:pPr>
        <w:widowControl w:val="0"/>
        <w:autoSpaceDE w:val="0"/>
        <w:autoSpaceDN w:val="0"/>
        <w:adjustRightInd w:val="0"/>
        <w:ind w:left="709" w:right="760"/>
        <w:jc w:val="both"/>
        <w:rPr>
          <w:rFonts w:ascii="Palatino Linotype" w:eastAsia="Calibri" w:hAnsi="Palatino Linotype" w:cs="Arial"/>
          <w:i/>
          <w:sz w:val="22"/>
        </w:rPr>
      </w:pPr>
      <w:r w:rsidRPr="00A36F8D">
        <w:rPr>
          <w:rFonts w:ascii="Palatino Linotype" w:eastAsia="Calibri" w:hAnsi="Palatino Linotype" w:cs="Arial"/>
          <w:i/>
          <w:sz w:val="22"/>
        </w:rPr>
        <w:t>Los supuestos de reserva o confidencialidad previstos en las leyes deberán ser acordes con las bases, principios y</w:t>
      </w:r>
      <w:r>
        <w:rPr>
          <w:rFonts w:ascii="Palatino Linotype" w:eastAsia="Calibri" w:hAnsi="Palatino Linotype" w:cs="Arial"/>
          <w:i/>
          <w:sz w:val="22"/>
        </w:rPr>
        <w:t xml:space="preserve"> </w:t>
      </w:r>
      <w:r w:rsidRPr="00A36F8D">
        <w:rPr>
          <w:rFonts w:ascii="Palatino Linotype" w:eastAsia="Calibri" w:hAnsi="Palatino Linotype" w:cs="Arial"/>
          <w:i/>
          <w:sz w:val="22"/>
        </w:rPr>
        <w:t>disposiciones establecidos en la Ley General y, en ningún caso, podrán contravenirla.</w:t>
      </w:r>
    </w:p>
    <w:p w14:paraId="64C2EF3E" w14:textId="77777777" w:rsidR="006B166C" w:rsidRDefault="006B166C" w:rsidP="006B166C">
      <w:pPr>
        <w:widowControl w:val="0"/>
        <w:autoSpaceDE w:val="0"/>
        <w:autoSpaceDN w:val="0"/>
        <w:adjustRightInd w:val="0"/>
        <w:ind w:left="709" w:right="760"/>
        <w:jc w:val="both"/>
        <w:rPr>
          <w:rFonts w:ascii="Palatino Linotype" w:eastAsia="Calibri" w:hAnsi="Palatino Linotype" w:cs="Arial"/>
          <w:i/>
          <w:sz w:val="22"/>
        </w:rPr>
      </w:pPr>
    </w:p>
    <w:p w14:paraId="22384AA0" w14:textId="3833C04B" w:rsidR="00A36F8D" w:rsidRPr="00A36F8D" w:rsidRDefault="00A36F8D" w:rsidP="006B166C">
      <w:pPr>
        <w:widowControl w:val="0"/>
        <w:autoSpaceDE w:val="0"/>
        <w:autoSpaceDN w:val="0"/>
        <w:adjustRightInd w:val="0"/>
        <w:ind w:left="709" w:right="760"/>
        <w:jc w:val="both"/>
        <w:rPr>
          <w:rFonts w:ascii="Palatino Linotype" w:eastAsia="Calibri" w:hAnsi="Palatino Linotype" w:cs="Arial"/>
          <w:i/>
          <w:sz w:val="22"/>
        </w:rPr>
      </w:pPr>
      <w:r w:rsidRPr="00A36F8D">
        <w:rPr>
          <w:rFonts w:ascii="Palatino Linotype" w:eastAsia="Calibri" w:hAnsi="Palatino Linotype" w:cs="Arial"/>
          <w:i/>
          <w:sz w:val="22"/>
        </w:rPr>
        <w:t>Los titulares de las áreas de los sujetos obligados serán los responsables de clasificar la información, de conformidad con lo</w:t>
      </w:r>
      <w:r>
        <w:rPr>
          <w:rFonts w:ascii="Palatino Linotype" w:eastAsia="Calibri" w:hAnsi="Palatino Linotype" w:cs="Arial"/>
          <w:i/>
          <w:sz w:val="22"/>
        </w:rPr>
        <w:t xml:space="preserve"> </w:t>
      </w:r>
      <w:r w:rsidRPr="00A36F8D">
        <w:rPr>
          <w:rFonts w:ascii="Palatino Linotype" w:eastAsia="Calibri" w:hAnsi="Palatino Linotype" w:cs="Arial"/>
          <w:i/>
          <w:sz w:val="22"/>
        </w:rPr>
        <w:t>dispuesto en la presente Ley y demás disposiciones jurídicas aplicables.</w:t>
      </w:r>
    </w:p>
    <w:p w14:paraId="40CD3406" w14:textId="77777777" w:rsidR="00A36F8D" w:rsidRPr="00A36F8D" w:rsidRDefault="00A36F8D" w:rsidP="006B166C">
      <w:pPr>
        <w:widowControl w:val="0"/>
        <w:autoSpaceDE w:val="0"/>
        <w:autoSpaceDN w:val="0"/>
        <w:adjustRightInd w:val="0"/>
        <w:ind w:left="709" w:right="760"/>
        <w:jc w:val="both"/>
        <w:rPr>
          <w:rFonts w:ascii="Palatino Linotype" w:eastAsia="Calibri" w:hAnsi="Palatino Linotype" w:cs="Arial"/>
          <w:i/>
          <w:sz w:val="22"/>
        </w:rPr>
      </w:pPr>
    </w:p>
    <w:p w14:paraId="7F9607F8" w14:textId="1B881992" w:rsidR="00A36F8D" w:rsidRDefault="00A36F8D" w:rsidP="006B166C">
      <w:pPr>
        <w:widowControl w:val="0"/>
        <w:autoSpaceDE w:val="0"/>
        <w:autoSpaceDN w:val="0"/>
        <w:adjustRightInd w:val="0"/>
        <w:ind w:left="709" w:right="760"/>
        <w:jc w:val="both"/>
        <w:rPr>
          <w:rFonts w:ascii="Palatino Linotype" w:eastAsia="Calibri" w:hAnsi="Palatino Linotype" w:cs="Arial"/>
          <w:i/>
          <w:sz w:val="22"/>
        </w:rPr>
      </w:pPr>
      <w:r w:rsidRPr="00A36F8D">
        <w:rPr>
          <w:rFonts w:ascii="Palatino Linotype" w:eastAsia="Calibri" w:hAnsi="Palatino Linotype" w:cs="Arial"/>
          <w:b/>
          <w:i/>
          <w:sz w:val="22"/>
        </w:rPr>
        <w:t>Artículo 143</w:t>
      </w:r>
      <w:r w:rsidRPr="00A36F8D">
        <w:rPr>
          <w:rFonts w:ascii="Palatino Linotype" w:eastAsia="Calibri" w:hAnsi="Palatino Linotype" w:cs="Arial"/>
          <w:i/>
          <w:sz w:val="22"/>
        </w:rPr>
        <w:t>. Para los efectos de esta Ley se considera información confidencial, la clasificada como tal, de manera</w:t>
      </w:r>
      <w:r>
        <w:rPr>
          <w:rFonts w:ascii="Palatino Linotype" w:eastAsia="Calibri" w:hAnsi="Palatino Linotype" w:cs="Arial"/>
          <w:i/>
          <w:sz w:val="22"/>
        </w:rPr>
        <w:t xml:space="preserve"> </w:t>
      </w:r>
      <w:r w:rsidRPr="00A36F8D">
        <w:rPr>
          <w:rFonts w:ascii="Palatino Linotype" w:eastAsia="Calibri" w:hAnsi="Palatino Linotype" w:cs="Arial"/>
          <w:i/>
          <w:sz w:val="22"/>
        </w:rPr>
        <w:t>permanente, por su naturaleza, cuando:</w:t>
      </w:r>
    </w:p>
    <w:p w14:paraId="4F49C5E9" w14:textId="77777777" w:rsidR="00A36F8D" w:rsidRPr="00A36F8D" w:rsidRDefault="00A36F8D" w:rsidP="006B166C">
      <w:pPr>
        <w:widowControl w:val="0"/>
        <w:autoSpaceDE w:val="0"/>
        <w:autoSpaceDN w:val="0"/>
        <w:adjustRightInd w:val="0"/>
        <w:ind w:left="709" w:right="760"/>
        <w:jc w:val="both"/>
        <w:rPr>
          <w:rFonts w:ascii="Palatino Linotype" w:eastAsia="Calibri" w:hAnsi="Palatino Linotype" w:cs="Arial"/>
          <w:i/>
          <w:sz w:val="22"/>
        </w:rPr>
      </w:pPr>
    </w:p>
    <w:p w14:paraId="1B518F57" w14:textId="1717DEEA" w:rsidR="00A36F8D" w:rsidRPr="00A36F8D" w:rsidRDefault="00A36F8D" w:rsidP="006B166C">
      <w:pPr>
        <w:widowControl w:val="0"/>
        <w:autoSpaceDE w:val="0"/>
        <w:autoSpaceDN w:val="0"/>
        <w:adjustRightInd w:val="0"/>
        <w:ind w:left="709" w:right="760"/>
        <w:jc w:val="both"/>
        <w:rPr>
          <w:rFonts w:ascii="Palatino Linotype" w:eastAsia="Calibri" w:hAnsi="Palatino Linotype" w:cs="Arial"/>
          <w:i/>
          <w:sz w:val="22"/>
        </w:rPr>
      </w:pPr>
      <w:r w:rsidRPr="00A36F8D">
        <w:rPr>
          <w:rFonts w:ascii="Palatino Linotype" w:eastAsia="Calibri" w:hAnsi="Palatino Linotype" w:cs="Arial"/>
          <w:i/>
          <w:sz w:val="22"/>
        </w:rPr>
        <w:t>I. Se refiera a la información privada y los datos personales concernientes a una persona física o jurídico colectiva</w:t>
      </w:r>
      <w:r>
        <w:rPr>
          <w:rFonts w:ascii="Palatino Linotype" w:eastAsia="Calibri" w:hAnsi="Palatino Linotype" w:cs="Arial"/>
          <w:i/>
          <w:sz w:val="22"/>
        </w:rPr>
        <w:t xml:space="preserve"> identificada o identificable;…</w:t>
      </w:r>
      <w:proofErr w:type="gramStart"/>
      <w:r>
        <w:rPr>
          <w:rFonts w:ascii="Palatino Linotype" w:eastAsia="Calibri" w:hAnsi="Palatino Linotype" w:cs="Arial"/>
          <w:i/>
          <w:sz w:val="22"/>
        </w:rPr>
        <w:t>.”</w:t>
      </w:r>
      <w:proofErr w:type="gramEnd"/>
    </w:p>
    <w:p w14:paraId="1AF844D5" w14:textId="77777777" w:rsidR="006B166C" w:rsidRPr="006B166C" w:rsidRDefault="006B166C" w:rsidP="006B166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sz w:val="20"/>
          <w:szCs w:val="20"/>
        </w:rPr>
      </w:pPr>
    </w:p>
    <w:p w14:paraId="39187B60" w14:textId="60F8B21E" w:rsidR="0019040B" w:rsidRDefault="00E60FF4" w:rsidP="006B166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012637">
        <w:rPr>
          <w:rFonts w:ascii="Palatino Linotype" w:eastAsia="Calibri" w:hAnsi="Palatino Linotype" w:cs="Arial"/>
        </w:rPr>
        <w:t xml:space="preserve">En esa tesitura, </w:t>
      </w:r>
      <w:r w:rsidR="00A36F8D">
        <w:rPr>
          <w:rFonts w:ascii="Palatino Linotype" w:eastAsia="Calibri" w:hAnsi="Palatino Linotype" w:cs="Arial"/>
        </w:rPr>
        <w:t xml:space="preserve">es menester manifestar que de las constancias no se advierte algún tipo de contrato o concesión entre </w:t>
      </w:r>
      <w:r w:rsidR="0019040B" w:rsidRPr="0019040B">
        <w:rPr>
          <w:rFonts w:ascii="Palatino Linotype" w:eastAsia="Calibri" w:hAnsi="Palatino Linotype" w:cs="Arial"/>
          <w:b/>
        </w:rPr>
        <w:t>EL SUJETO OBLIGADO</w:t>
      </w:r>
      <w:r w:rsidR="00A36F8D">
        <w:rPr>
          <w:rFonts w:ascii="Palatino Linotype" w:eastAsia="Calibri" w:hAnsi="Palatino Linotype" w:cs="Arial"/>
        </w:rPr>
        <w:t xml:space="preserve"> y </w:t>
      </w:r>
      <w:r w:rsidR="0019040B">
        <w:rPr>
          <w:rFonts w:ascii="Palatino Linotype" w:eastAsia="Calibri" w:hAnsi="Palatino Linotype" w:cs="Arial"/>
        </w:rPr>
        <w:t>el titular de la licencia que permita afirmar que efectivamente existe un aprovechamiento de recursos públicos o la permisión para la prestación de servicios públicos puesto que se trata de una licencia de construcción.</w:t>
      </w:r>
    </w:p>
    <w:p w14:paraId="748A66F0" w14:textId="762B2B26" w:rsidR="0019040B" w:rsidRDefault="0019040B" w:rsidP="006B166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Pr>
          <w:rFonts w:ascii="Palatino Linotype" w:eastAsia="Calibri" w:hAnsi="Palatino Linotype" w:cs="Arial"/>
        </w:rPr>
        <w:t>Sin embargo, es posible verificar</w:t>
      </w:r>
      <w:r w:rsidR="00E82BB9">
        <w:rPr>
          <w:rFonts w:ascii="Palatino Linotype" w:eastAsia="Calibri" w:hAnsi="Palatino Linotype" w:cs="Arial"/>
        </w:rPr>
        <w:t xml:space="preserve"> de la licencia remitida </w:t>
      </w:r>
      <w:r w:rsidR="008B206B">
        <w:rPr>
          <w:rFonts w:ascii="Palatino Linotype" w:eastAsia="Calibri" w:hAnsi="Palatino Linotype" w:cs="Arial"/>
        </w:rPr>
        <w:t xml:space="preserve">por </w:t>
      </w:r>
      <w:r w:rsidR="008B206B">
        <w:rPr>
          <w:rFonts w:ascii="Palatino Linotype" w:eastAsia="Calibri" w:hAnsi="Palatino Linotype" w:cs="Arial"/>
          <w:b/>
        </w:rPr>
        <w:t xml:space="preserve">EL SUJETO OBLIGADO, </w:t>
      </w:r>
      <w:r w:rsidR="00E82BB9">
        <w:rPr>
          <w:rFonts w:ascii="Palatino Linotype" w:eastAsia="Calibri" w:hAnsi="Palatino Linotype" w:cs="Arial"/>
        </w:rPr>
        <w:t xml:space="preserve">que se trata de una </w:t>
      </w:r>
      <w:r>
        <w:rPr>
          <w:rFonts w:ascii="Palatino Linotype" w:eastAsia="Calibri" w:hAnsi="Palatino Linotype" w:cs="Arial"/>
        </w:rPr>
        <w:t xml:space="preserve">construcción relacionada con el sector educativo, específicamente a la educación superior, por lo que </w:t>
      </w:r>
      <w:r w:rsidR="009B1719">
        <w:rPr>
          <w:rFonts w:ascii="Palatino Linotype" w:eastAsia="Calibri" w:hAnsi="Palatino Linotype" w:cs="Arial"/>
        </w:rPr>
        <w:t>al tratarse de una facultad propia del Estado se debe acudir a lo que dispone la Ley General de Educación en sus artículos 54, 55 y 57 que a la letra dicen:</w:t>
      </w:r>
    </w:p>
    <w:p w14:paraId="07E9855A" w14:textId="7123453E" w:rsidR="009B1719" w:rsidRPr="00981014" w:rsidRDefault="009B1719" w:rsidP="006B166C">
      <w:pPr>
        <w:widowControl w:val="0"/>
        <w:autoSpaceDE w:val="0"/>
        <w:autoSpaceDN w:val="0"/>
        <w:adjustRightInd w:val="0"/>
        <w:ind w:left="709" w:right="760"/>
        <w:jc w:val="both"/>
        <w:rPr>
          <w:rFonts w:ascii="Palatino Linotype" w:eastAsia="Calibri" w:hAnsi="Palatino Linotype" w:cs="Arial"/>
          <w:i/>
          <w:sz w:val="22"/>
        </w:rPr>
      </w:pPr>
      <w:r w:rsidRPr="00981014">
        <w:rPr>
          <w:rFonts w:ascii="Palatino Linotype" w:eastAsia="Calibri" w:hAnsi="Palatino Linotype" w:cs="Arial"/>
          <w:b/>
          <w:i/>
          <w:sz w:val="22"/>
        </w:rPr>
        <w:t>Artículo 54</w:t>
      </w:r>
      <w:r w:rsidRPr="00981014">
        <w:rPr>
          <w:rFonts w:ascii="Palatino Linotype" w:eastAsia="Calibri" w:hAnsi="Palatino Linotype" w:cs="Arial"/>
          <w:i/>
          <w:sz w:val="22"/>
        </w:rPr>
        <w:t xml:space="preserve">.- Los </w:t>
      </w:r>
      <w:r w:rsidRPr="00981014">
        <w:rPr>
          <w:rFonts w:ascii="Palatino Linotype" w:eastAsia="Calibri" w:hAnsi="Palatino Linotype" w:cs="Arial"/>
          <w:b/>
          <w:i/>
          <w:sz w:val="22"/>
        </w:rPr>
        <w:t>particulares podrán impartir educación</w:t>
      </w:r>
      <w:r w:rsidRPr="00981014">
        <w:rPr>
          <w:rFonts w:ascii="Palatino Linotype" w:eastAsia="Calibri" w:hAnsi="Palatino Linotype" w:cs="Arial"/>
          <w:i/>
          <w:sz w:val="22"/>
        </w:rPr>
        <w:t xml:space="preserve"> en todos sus tipos y modalidades.</w:t>
      </w:r>
    </w:p>
    <w:p w14:paraId="5D1CC51C" w14:textId="241B8F21" w:rsidR="009B1719" w:rsidRPr="00981014" w:rsidRDefault="009B1719" w:rsidP="006B166C">
      <w:pPr>
        <w:widowControl w:val="0"/>
        <w:autoSpaceDE w:val="0"/>
        <w:autoSpaceDN w:val="0"/>
        <w:adjustRightInd w:val="0"/>
        <w:ind w:left="709" w:right="760"/>
        <w:jc w:val="both"/>
        <w:rPr>
          <w:rFonts w:ascii="Palatino Linotype" w:eastAsia="Calibri" w:hAnsi="Palatino Linotype" w:cs="Arial"/>
          <w:i/>
          <w:sz w:val="22"/>
        </w:rPr>
      </w:pPr>
      <w:r w:rsidRPr="00981014">
        <w:rPr>
          <w:rFonts w:ascii="Palatino Linotype" w:eastAsia="Calibri" w:hAnsi="Palatino Linotype" w:cs="Arial"/>
          <w:i/>
          <w:sz w:val="22"/>
        </w:rPr>
        <w:t xml:space="preserve">Por lo que concierne a la educación preescolar, la primaria, la secundaria, la normal y demás para la formación de maestros de educación básica, deberán obtener previamente, en cada caso, la autorización expresa del Estado, </w:t>
      </w:r>
      <w:r w:rsidRPr="00981014">
        <w:rPr>
          <w:rFonts w:ascii="Palatino Linotype" w:eastAsia="Calibri" w:hAnsi="Palatino Linotype" w:cs="Arial"/>
          <w:b/>
          <w:i/>
          <w:sz w:val="22"/>
        </w:rPr>
        <w:t xml:space="preserve">tratándose de estudios distintos de </w:t>
      </w:r>
      <w:r w:rsidRPr="00981014">
        <w:rPr>
          <w:rFonts w:ascii="Palatino Linotype" w:eastAsia="Calibri" w:hAnsi="Palatino Linotype" w:cs="Arial"/>
          <w:b/>
          <w:i/>
          <w:sz w:val="22"/>
        </w:rPr>
        <w:lastRenderedPageBreak/>
        <w:t>los antes mencionados podrán obtener el</w:t>
      </w:r>
      <w:r w:rsidR="00981014" w:rsidRPr="00981014">
        <w:rPr>
          <w:rFonts w:ascii="Palatino Linotype" w:eastAsia="Calibri" w:hAnsi="Palatino Linotype" w:cs="Arial"/>
          <w:b/>
          <w:i/>
          <w:sz w:val="22"/>
        </w:rPr>
        <w:t xml:space="preserve"> </w:t>
      </w:r>
      <w:r w:rsidRPr="00981014">
        <w:rPr>
          <w:rFonts w:ascii="Palatino Linotype" w:eastAsia="Calibri" w:hAnsi="Palatino Linotype" w:cs="Arial"/>
          <w:b/>
          <w:i/>
          <w:sz w:val="22"/>
        </w:rPr>
        <w:t>reconocimiento de validez oficial de estudios</w:t>
      </w:r>
      <w:r w:rsidRPr="00981014">
        <w:rPr>
          <w:rFonts w:ascii="Palatino Linotype" w:eastAsia="Calibri" w:hAnsi="Palatino Linotype" w:cs="Arial"/>
          <w:i/>
          <w:sz w:val="22"/>
        </w:rPr>
        <w:t>.</w:t>
      </w:r>
    </w:p>
    <w:p w14:paraId="0D09E853" w14:textId="46B059CF" w:rsidR="009B1719" w:rsidRPr="00981014" w:rsidRDefault="009B1719" w:rsidP="006B166C">
      <w:pPr>
        <w:widowControl w:val="0"/>
        <w:autoSpaceDE w:val="0"/>
        <w:autoSpaceDN w:val="0"/>
        <w:adjustRightInd w:val="0"/>
        <w:ind w:left="709" w:right="760"/>
        <w:jc w:val="both"/>
        <w:rPr>
          <w:rFonts w:ascii="Palatino Linotype" w:eastAsia="Calibri" w:hAnsi="Palatino Linotype" w:cs="Arial"/>
          <w:b/>
          <w:i/>
          <w:sz w:val="22"/>
        </w:rPr>
      </w:pPr>
      <w:r w:rsidRPr="00981014">
        <w:rPr>
          <w:rFonts w:ascii="Palatino Linotype" w:eastAsia="Calibri" w:hAnsi="Palatino Linotype" w:cs="Arial"/>
          <w:i/>
          <w:sz w:val="22"/>
        </w:rPr>
        <w:t xml:space="preserve">La autorización y el reconocimiento serán específicos para cada plan de estudios. </w:t>
      </w:r>
      <w:r w:rsidRPr="00981014">
        <w:rPr>
          <w:rFonts w:ascii="Palatino Linotype" w:eastAsia="Calibri" w:hAnsi="Palatino Linotype" w:cs="Arial"/>
          <w:b/>
          <w:i/>
          <w:sz w:val="22"/>
        </w:rPr>
        <w:t>Para impartir</w:t>
      </w:r>
      <w:r w:rsidR="00981014" w:rsidRPr="00981014">
        <w:rPr>
          <w:rFonts w:ascii="Palatino Linotype" w:eastAsia="Calibri" w:hAnsi="Palatino Linotype" w:cs="Arial"/>
          <w:b/>
          <w:i/>
          <w:sz w:val="22"/>
        </w:rPr>
        <w:t xml:space="preserve"> </w:t>
      </w:r>
      <w:r w:rsidRPr="00981014">
        <w:rPr>
          <w:rFonts w:ascii="Palatino Linotype" w:eastAsia="Calibri" w:hAnsi="Palatino Linotype" w:cs="Arial"/>
          <w:b/>
          <w:i/>
          <w:sz w:val="22"/>
        </w:rPr>
        <w:t>nuevos estudios se requerirá, según el caso, la autorización o el reconocimiento respectivos.</w:t>
      </w:r>
    </w:p>
    <w:p w14:paraId="56FA4975" w14:textId="41074612" w:rsidR="009B1719" w:rsidRPr="00981014" w:rsidRDefault="009B1719" w:rsidP="006B166C">
      <w:pPr>
        <w:widowControl w:val="0"/>
        <w:autoSpaceDE w:val="0"/>
        <w:autoSpaceDN w:val="0"/>
        <w:adjustRightInd w:val="0"/>
        <w:ind w:left="709" w:right="760"/>
        <w:jc w:val="both"/>
        <w:rPr>
          <w:rFonts w:ascii="Palatino Linotype" w:eastAsia="Calibri" w:hAnsi="Palatino Linotype" w:cs="Arial"/>
          <w:i/>
          <w:sz w:val="22"/>
        </w:rPr>
      </w:pPr>
      <w:r w:rsidRPr="00981014">
        <w:rPr>
          <w:rFonts w:ascii="Palatino Linotype" w:eastAsia="Calibri" w:hAnsi="Palatino Linotype" w:cs="Arial"/>
          <w:i/>
          <w:sz w:val="22"/>
        </w:rPr>
        <w:t>La autorización y el reconocimiento incorporan a las instituciones que los obtengan, respecto de los</w:t>
      </w:r>
      <w:r w:rsidR="00981014" w:rsidRPr="00981014">
        <w:rPr>
          <w:rFonts w:ascii="Palatino Linotype" w:eastAsia="Calibri" w:hAnsi="Palatino Linotype" w:cs="Arial"/>
          <w:i/>
          <w:sz w:val="22"/>
        </w:rPr>
        <w:t xml:space="preserve"> </w:t>
      </w:r>
      <w:r w:rsidRPr="00981014">
        <w:rPr>
          <w:rFonts w:ascii="Palatino Linotype" w:eastAsia="Calibri" w:hAnsi="Palatino Linotype" w:cs="Arial"/>
          <w:i/>
          <w:sz w:val="22"/>
        </w:rPr>
        <w:t>estudios a que la propia autorización o dicho reconocimiento se refieren, al sistema educativo nacional.</w:t>
      </w:r>
    </w:p>
    <w:p w14:paraId="01264C00" w14:textId="7E7F0BB3" w:rsidR="009B1719" w:rsidRPr="00981014" w:rsidRDefault="009B1719" w:rsidP="006B166C">
      <w:pPr>
        <w:widowControl w:val="0"/>
        <w:autoSpaceDE w:val="0"/>
        <w:autoSpaceDN w:val="0"/>
        <w:adjustRightInd w:val="0"/>
        <w:ind w:left="709" w:right="760"/>
        <w:jc w:val="both"/>
        <w:rPr>
          <w:rFonts w:ascii="Palatino Linotype" w:eastAsia="Calibri" w:hAnsi="Palatino Linotype" w:cs="Arial"/>
          <w:i/>
          <w:sz w:val="22"/>
        </w:rPr>
      </w:pPr>
      <w:r w:rsidRPr="00981014">
        <w:rPr>
          <w:rFonts w:ascii="Palatino Linotype" w:eastAsia="Calibri" w:hAnsi="Palatino Linotype" w:cs="Arial"/>
          <w:b/>
          <w:i/>
          <w:sz w:val="22"/>
        </w:rPr>
        <w:t>Artículo 55</w:t>
      </w:r>
      <w:r w:rsidRPr="00981014">
        <w:rPr>
          <w:rFonts w:ascii="Palatino Linotype" w:eastAsia="Calibri" w:hAnsi="Palatino Linotype" w:cs="Arial"/>
          <w:i/>
          <w:sz w:val="22"/>
        </w:rPr>
        <w:t xml:space="preserve">.- Las autorizaciones y los reconocimientos de validez oficial de estudios </w:t>
      </w:r>
      <w:r w:rsidRPr="00981014">
        <w:rPr>
          <w:rFonts w:ascii="Palatino Linotype" w:eastAsia="Calibri" w:hAnsi="Palatino Linotype" w:cs="Arial"/>
          <w:b/>
          <w:i/>
          <w:sz w:val="22"/>
        </w:rPr>
        <w:t>se otorgarán</w:t>
      </w:r>
      <w:r w:rsidR="00981014" w:rsidRPr="00981014">
        <w:rPr>
          <w:rFonts w:ascii="Palatino Linotype" w:eastAsia="Calibri" w:hAnsi="Palatino Linotype" w:cs="Arial"/>
          <w:b/>
          <w:i/>
          <w:sz w:val="22"/>
        </w:rPr>
        <w:t xml:space="preserve"> </w:t>
      </w:r>
      <w:r w:rsidRPr="00981014">
        <w:rPr>
          <w:rFonts w:ascii="Palatino Linotype" w:eastAsia="Calibri" w:hAnsi="Palatino Linotype" w:cs="Arial"/>
          <w:b/>
          <w:i/>
          <w:sz w:val="22"/>
        </w:rPr>
        <w:t>cuand</w:t>
      </w:r>
      <w:r w:rsidRPr="00981014">
        <w:rPr>
          <w:rFonts w:ascii="Palatino Linotype" w:eastAsia="Calibri" w:hAnsi="Palatino Linotype" w:cs="Arial"/>
          <w:i/>
          <w:sz w:val="22"/>
        </w:rPr>
        <w:t xml:space="preserve">o los solicitantes </w:t>
      </w:r>
      <w:r w:rsidRPr="00981014">
        <w:rPr>
          <w:rFonts w:ascii="Palatino Linotype" w:eastAsia="Calibri" w:hAnsi="Palatino Linotype" w:cs="Arial"/>
          <w:b/>
          <w:i/>
          <w:sz w:val="22"/>
        </w:rPr>
        <w:t>cuenten</w:t>
      </w:r>
      <w:r w:rsidRPr="00981014">
        <w:rPr>
          <w:rFonts w:ascii="Palatino Linotype" w:eastAsia="Calibri" w:hAnsi="Palatino Linotype" w:cs="Arial"/>
          <w:i/>
          <w:sz w:val="22"/>
        </w:rPr>
        <w:t>:</w:t>
      </w:r>
    </w:p>
    <w:p w14:paraId="2F541156" w14:textId="30BB95D7" w:rsidR="009B1719" w:rsidRPr="00981014" w:rsidRDefault="009B1719" w:rsidP="006B166C">
      <w:pPr>
        <w:widowControl w:val="0"/>
        <w:autoSpaceDE w:val="0"/>
        <w:autoSpaceDN w:val="0"/>
        <w:adjustRightInd w:val="0"/>
        <w:ind w:left="709" w:right="760"/>
        <w:jc w:val="both"/>
        <w:rPr>
          <w:rFonts w:ascii="Palatino Linotype" w:eastAsia="Calibri" w:hAnsi="Palatino Linotype" w:cs="Arial"/>
          <w:i/>
          <w:sz w:val="22"/>
        </w:rPr>
      </w:pPr>
      <w:r w:rsidRPr="00981014">
        <w:rPr>
          <w:rFonts w:ascii="Palatino Linotype" w:eastAsia="Calibri" w:hAnsi="Palatino Linotype" w:cs="Arial"/>
          <w:i/>
          <w:sz w:val="22"/>
        </w:rPr>
        <w:t>I.- Con personal que acredite la preparación adecuada para impartir educación y, en su caso,</w:t>
      </w:r>
      <w:r w:rsidR="00981014" w:rsidRPr="00981014">
        <w:rPr>
          <w:rFonts w:ascii="Palatino Linotype" w:eastAsia="Calibri" w:hAnsi="Palatino Linotype" w:cs="Arial"/>
          <w:i/>
          <w:sz w:val="22"/>
        </w:rPr>
        <w:t xml:space="preserve"> </w:t>
      </w:r>
      <w:r w:rsidRPr="00981014">
        <w:rPr>
          <w:rFonts w:ascii="Palatino Linotype" w:eastAsia="Calibri" w:hAnsi="Palatino Linotype" w:cs="Arial"/>
          <w:i/>
          <w:sz w:val="22"/>
        </w:rPr>
        <w:t>satisfagan los demás requisitos a que se refiere el artículo 21;</w:t>
      </w:r>
    </w:p>
    <w:p w14:paraId="2B59374D" w14:textId="30239CEB" w:rsidR="009B1719" w:rsidRPr="00981014" w:rsidRDefault="009B1719" w:rsidP="006B166C">
      <w:pPr>
        <w:widowControl w:val="0"/>
        <w:autoSpaceDE w:val="0"/>
        <w:autoSpaceDN w:val="0"/>
        <w:adjustRightInd w:val="0"/>
        <w:ind w:left="709" w:right="760"/>
        <w:jc w:val="both"/>
        <w:rPr>
          <w:rFonts w:ascii="Palatino Linotype" w:eastAsia="Calibri" w:hAnsi="Palatino Linotype" w:cs="Arial"/>
          <w:i/>
          <w:sz w:val="22"/>
        </w:rPr>
      </w:pPr>
      <w:r w:rsidRPr="00981014">
        <w:rPr>
          <w:rFonts w:ascii="Palatino Linotype" w:eastAsia="Calibri" w:hAnsi="Palatino Linotype" w:cs="Arial"/>
          <w:b/>
          <w:i/>
          <w:sz w:val="22"/>
        </w:rPr>
        <w:t>II.- Con instalaciones que satisfagan las condiciones higiénicas, de seguridad, pedagógicas y de</w:t>
      </w:r>
      <w:r w:rsidR="00981014" w:rsidRPr="00981014">
        <w:rPr>
          <w:rFonts w:ascii="Palatino Linotype" w:eastAsia="Calibri" w:hAnsi="Palatino Linotype" w:cs="Arial"/>
          <w:b/>
          <w:i/>
          <w:sz w:val="22"/>
        </w:rPr>
        <w:t xml:space="preserve"> </w:t>
      </w:r>
      <w:r w:rsidRPr="00981014">
        <w:rPr>
          <w:rFonts w:ascii="Palatino Linotype" w:eastAsia="Calibri" w:hAnsi="Palatino Linotype" w:cs="Arial"/>
          <w:b/>
          <w:i/>
          <w:sz w:val="22"/>
        </w:rPr>
        <w:t>accesibilidad que la autoridad otorgante determine, conforme a los términos que señalen las</w:t>
      </w:r>
      <w:r w:rsidR="00981014" w:rsidRPr="00981014">
        <w:rPr>
          <w:rFonts w:ascii="Palatino Linotype" w:eastAsia="Calibri" w:hAnsi="Palatino Linotype" w:cs="Arial"/>
          <w:b/>
          <w:i/>
          <w:sz w:val="22"/>
        </w:rPr>
        <w:t xml:space="preserve"> </w:t>
      </w:r>
      <w:r w:rsidRPr="00981014">
        <w:rPr>
          <w:rFonts w:ascii="Palatino Linotype" w:eastAsia="Calibri" w:hAnsi="Palatino Linotype" w:cs="Arial"/>
          <w:b/>
          <w:i/>
          <w:sz w:val="22"/>
        </w:rPr>
        <w:t>disposiciones aplicables</w:t>
      </w:r>
      <w:r w:rsidRPr="00981014">
        <w:rPr>
          <w:rFonts w:ascii="Palatino Linotype" w:eastAsia="Calibri" w:hAnsi="Palatino Linotype" w:cs="Arial"/>
          <w:i/>
          <w:sz w:val="22"/>
        </w:rPr>
        <w:t>. Para establecer un nuevo plantel se requerirá, según el caso, una nueva</w:t>
      </w:r>
      <w:r w:rsidR="00981014" w:rsidRPr="00981014">
        <w:rPr>
          <w:rFonts w:ascii="Palatino Linotype" w:eastAsia="Calibri" w:hAnsi="Palatino Linotype" w:cs="Arial"/>
          <w:i/>
          <w:sz w:val="22"/>
        </w:rPr>
        <w:t xml:space="preserve"> </w:t>
      </w:r>
      <w:r w:rsidRPr="00981014">
        <w:rPr>
          <w:rFonts w:ascii="Palatino Linotype" w:eastAsia="Calibri" w:hAnsi="Palatino Linotype" w:cs="Arial"/>
          <w:i/>
          <w:sz w:val="22"/>
        </w:rPr>
        <w:t>autorización o un nuevo reconocimiento, y</w:t>
      </w:r>
    </w:p>
    <w:p w14:paraId="10F437A8" w14:textId="0F798BBE" w:rsidR="009B1719" w:rsidRPr="00981014" w:rsidRDefault="009B1719" w:rsidP="006B166C">
      <w:pPr>
        <w:widowControl w:val="0"/>
        <w:autoSpaceDE w:val="0"/>
        <w:autoSpaceDN w:val="0"/>
        <w:adjustRightInd w:val="0"/>
        <w:ind w:left="709" w:right="760"/>
        <w:jc w:val="both"/>
        <w:rPr>
          <w:rFonts w:ascii="Palatino Linotype" w:eastAsia="Calibri" w:hAnsi="Palatino Linotype" w:cs="Arial"/>
          <w:i/>
          <w:sz w:val="22"/>
        </w:rPr>
      </w:pPr>
      <w:r w:rsidRPr="00981014">
        <w:rPr>
          <w:rFonts w:ascii="Palatino Linotype" w:eastAsia="Calibri" w:hAnsi="Palatino Linotype" w:cs="Arial"/>
          <w:i/>
          <w:sz w:val="22"/>
        </w:rPr>
        <w:t>III.- Con planes y programas de estudio que la autoridad otorgante considere procedentes, en el caso</w:t>
      </w:r>
      <w:r w:rsidR="00981014" w:rsidRPr="00981014">
        <w:rPr>
          <w:rFonts w:ascii="Palatino Linotype" w:eastAsia="Calibri" w:hAnsi="Palatino Linotype" w:cs="Arial"/>
          <w:i/>
          <w:sz w:val="22"/>
        </w:rPr>
        <w:t xml:space="preserve"> </w:t>
      </w:r>
      <w:r w:rsidRPr="00981014">
        <w:rPr>
          <w:rFonts w:ascii="Palatino Linotype" w:eastAsia="Calibri" w:hAnsi="Palatino Linotype" w:cs="Arial"/>
          <w:i/>
          <w:sz w:val="22"/>
        </w:rPr>
        <w:t>de educación distinta de la preescolar, la primaria, la secundaria, la normal, y demás para la formación de</w:t>
      </w:r>
      <w:r w:rsidR="00981014" w:rsidRPr="00981014">
        <w:rPr>
          <w:rFonts w:ascii="Palatino Linotype" w:eastAsia="Calibri" w:hAnsi="Palatino Linotype" w:cs="Arial"/>
          <w:i/>
          <w:sz w:val="22"/>
        </w:rPr>
        <w:t xml:space="preserve"> </w:t>
      </w:r>
      <w:r w:rsidRPr="00981014">
        <w:rPr>
          <w:rFonts w:ascii="Palatino Linotype" w:eastAsia="Calibri" w:hAnsi="Palatino Linotype" w:cs="Arial"/>
          <w:i/>
          <w:sz w:val="22"/>
        </w:rPr>
        <w:t>maestros de educación básica.</w:t>
      </w:r>
    </w:p>
    <w:p w14:paraId="55CB14C9" w14:textId="2B0C31CC" w:rsidR="009B1719" w:rsidRPr="00981014" w:rsidRDefault="009B1719" w:rsidP="006B166C">
      <w:pPr>
        <w:widowControl w:val="0"/>
        <w:autoSpaceDE w:val="0"/>
        <w:autoSpaceDN w:val="0"/>
        <w:adjustRightInd w:val="0"/>
        <w:ind w:left="709" w:right="760"/>
        <w:jc w:val="both"/>
        <w:rPr>
          <w:rFonts w:ascii="Palatino Linotype" w:eastAsia="Calibri" w:hAnsi="Palatino Linotype" w:cs="Arial"/>
          <w:i/>
          <w:sz w:val="22"/>
        </w:rPr>
      </w:pPr>
      <w:r w:rsidRPr="00981014">
        <w:rPr>
          <w:rFonts w:ascii="Palatino Linotype" w:eastAsia="Calibri" w:hAnsi="Palatino Linotype" w:cs="Arial"/>
          <w:b/>
          <w:i/>
          <w:sz w:val="22"/>
        </w:rPr>
        <w:t>Artículo 57</w:t>
      </w:r>
      <w:r w:rsidRPr="00981014">
        <w:rPr>
          <w:rFonts w:ascii="Palatino Linotype" w:eastAsia="Calibri" w:hAnsi="Palatino Linotype" w:cs="Arial"/>
          <w:i/>
          <w:sz w:val="22"/>
        </w:rPr>
        <w:t>.- Los particulares que impartan educación con autorización o con reconocimiento de</w:t>
      </w:r>
      <w:r w:rsidR="00981014" w:rsidRPr="00981014">
        <w:rPr>
          <w:rFonts w:ascii="Palatino Linotype" w:eastAsia="Calibri" w:hAnsi="Palatino Linotype" w:cs="Arial"/>
          <w:i/>
          <w:sz w:val="22"/>
        </w:rPr>
        <w:t xml:space="preserve"> </w:t>
      </w:r>
      <w:r w:rsidRPr="00981014">
        <w:rPr>
          <w:rFonts w:ascii="Palatino Linotype" w:eastAsia="Calibri" w:hAnsi="Palatino Linotype" w:cs="Arial"/>
          <w:i/>
          <w:sz w:val="22"/>
        </w:rPr>
        <w:t>validez oficial de estudios deberán:</w:t>
      </w:r>
    </w:p>
    <w:p w14:paraId="11EA48EC" w14:textId="447977E7" w:rsidR="009B1719" w:rsidRPr="00981014" w:rsidRDefault="009B1719" w:rsidP="006B166C">
      <w:pPr>
        <w:widowControl w:val="0"/>
        <w:autoSpaceDE w:val="0"/>
        <w:autoSpaceDN w:val="0"/>
        <w:adjustRightInd w:val="0"/>
        <w:ind w:left="709" w:right="760"/>
        <w:jc w:val="both"/>
        <w:rPr>
          <w:rFonts w:ascii="Palatino Linotype" w:eastAsia="Calibri" w:hAnsi="Palatino Linotype" w:cs="Arial"/>
          <w:i/>
          <w:sz w:val="22"/>
        </w:rPr>
      </w:pPr>
      <w:r w:rsidRPr="00981014">
        <w:rPr>
          <w:rFonts w:ascii="Palatino Linotype" w:eastAsia="Calibri" w:hAnsi="Palatino Linotype" w:cs="Arial"/>
          <w:i/>
          <w:sz w:val="22"/>
        </w:rPr>
        <w:t xml:space="preserve">I.- Cumplir con lo dispuesto en el artículo </w:t>
      </w:r>
      <w:proofErr w:type="spellStart"/>
      <w:r w:rsidRPr="00981014">
        <w:rPr>
          <w:rFonts w:ascii="Palatino Linotype" w:eastAsia="Calibri" w:hAnsi="Palatino Linotype" w:cs="Arial"/>
          <w:i/>
          <w:sz w:val="22"/>
        </w:rPr>
        <w:t>3o</w:t>
      </w:r>
      <w:proofErr w:type="spellEnd"/>
      <w:r w:rsidRPr="00981014">
        <w:rPr>
          <w:rFonts w:ascii="Palatino Linotype" w:eastAsia="Calibri" w:hAnsi="Palatino Linotype" w:cs="Arial"/>
          <w:i/>
          <w:sz w:val="22"/>
        </w:rPr>
        <w:t>. de la Constitución Política de los Estados Unidos</w:t>
      </w:r>
      <w:r w:rsidR="00981014" w:rsidRPr="00981014">
        <w:rPr>
          <w:rFonts w:ascii="Palatino Linotype" w:eastAsia="Calibri" w:hAnsi="Palatino Linotype" w:cs="Arial"/>
          <w:i/>
          <w:sz w:val="22"/>
        </w:rPr>
        <w:t xml:space="preserve"> </w:t>
      </w:r>
      <w:r w:rsidRPr="00981014">
        <w:rPr>
          <w:rFonts w:ascii="Palatino Linotype" w:eastAsia="Calibri" w:hAnsi="Palatino Linotype" w:cs="Arial"/>
          <w:i/>
          <w:sz w:val="22"/>
        </w:rPr>
        <w:t>Mexicanos, en la presente Ley y demás disposiciones aplicables;</w:t>
      </w:r>
    </w:p>
    <w:p w14:paraId="734DF477" w14:textId="3F7117FA" w:rsidR="009B1719" w:rsidRPr="00981014" w:rsidRDefault="009B1719" w:rsidP="006B166C">
      <w:pPr>
        <w:widowControl w:val="0"/>
        <w:autoSpaceDE w:val="0"/>
        <w:autoSpaceDN w:val="0"/>
        <w:adjustRightInd w:val="0"/>
        <w:ind w:left="709" w:right="760"/>
        <w:jc w:val="both"/>
        <w:rPr>
          <w:rFonts w:ascii="Palatino Linotype" w:eastAsia="Calibri" w:hAnsi="Palatino Linotype" w:cs="Arial"/>
          <w:i/>
          <w:sz w:val="22"/>
        </w:rPr>
      </w:pPr>
      <w:r w:rsidRPr="00981014">
        <w:rPr>
          <w:rFonts w:ascii="Palatino Linotype" w:eastAsia="Calibri" w:hAnsi="Palatino Linotype" w:cs="Arial"/>
          <w:i/>
          <w:sz w:val="22"/>
        </w:rPr>
        <w:t>II.- Cumplir con los planes y programas de estudio que las autoridades educativas competentes hayan</w:t>
      </w:r>
      <w:r w:rsidR="00981014" w:rsidRPr="00981014">
        <w:rPr>
          <w:rFonts w:ascii="Palatino Linotype" w:eastAsia="Calibri" w:hAnsi="Palatino Linotype" w:cs="Arial"/>
          <w:i/>
          <w:sz w:val="22"/>
        </w:rPr>
        <w:t xml:space="preserve"> </w:t>
      </w:r>
      <w:r w:rsidRPr="00981014">
        <w:rPr>
          <w:rFonts w:ascii="Palatino Linotype" w:eastAsia="Calibri" w:hAnsi="Palatino Linotype" w:cs="Arial"/>
          <w:i/>
          <w:sz w:val="22"/>
        </w:rPr>
        <w:t>determinado o considerado procedentes;</w:t>
      </w:r>
    </w:p>
    <w:p w14:paraId="2A4A48DE" w14:textId="6BF390FB" w:rsidR="009B1719" w:rsidRPr="00981014" w:rsidRDefault="009B1719" w:rsidP="006B166C">
      <w:pPr>
        <w:widowControl w:val="0"/>
        <w:autoSpaceDE w:val="0"/>
        <w:autoSpaceDN w:val="0"/>
        <w:adjustRightInd w:val="0"/>
        <w:ind w:left="709" w:right="760"/>
        <w:jc w:val="both"/>
        <w:rPr>
          <w:rFonts w:ascii="Palatino Linotype" w:eastAsia="Calibri" w:hAnsi="Palatino Linotype" w:cs="Arial"/>
          <w:i/>
          <w:sz w:val="22"/>
        </w:rPr>
      </w:pPr>
      <w:r w:rsidRPr="00981014">
        <w:rPr>
          <w:rFonts w:ascii="Palatino Linotype" w:eastAsia="Calibri" w:hAnsi="Palatino Linotype" w:cs="Arial"/>
          <w:i/>
          <w:sz w:val="22"/>
        </w:rPr>
        <w:t>III.- Proporcionar un mínimo de becas en los términos de los lineamientos generales que la autoridad</w:t>
      </w:r>
      <w:r w:rsidR="00981014" w:rsidRPr="00981014">
        <w:rPr>
          <w:rFonts w:ascii="Palatino Linotype" w:eastAsia="Calibri" w:hAnsi="Palatino Linotype" w:cs="Arial"/>
          <w:i/>
          <w:sz w:val="22"/>
        </w:rPr>
        <w:t xml:space="preserve"> </w:t>
      </w:r>
      <w:r w:rsidRPr="00981014">
        <w:rPr>
          <w:rFonts w:ascii="Palatino Linotype" w:eastAsia="Calibri" w:hAnsi="Palatino Linotype" w:cs="Arial"/>
          <w:i/>
          <w:sz w:val="22"/>
        </w:rPr>
        <w:t>que otorgue las autorizaciones o reconocimientos haya determinado;</w:t>
      </w:r>
    </w:p>
    <w:p w14:paraId="7EDA41EA" w14:textId="77777777" w:rsidR="009B1719" w:rsidRPr="00981014" w:rsidRDefault="009B1719" w:rsidP="006B166C">
      <w:pPr>
        <w:widowControl w:val="0"/>
        <w:autoSpaceDE w:val="0"/>
        <w:autoSpaceDN w:val="0"/>
        <w:adjustRightInd w:val="0"/>
        <w:ind w:left="709" w:right="760"/>
        <w:jc w:val="both"/>
        <w:rPr>
          <w:rFonts w:ascii="Palatino Linotype" w:eastAsia="Calibri" w:hAnsi="Palatino Linotype" w:cs="Arial"/>
          <w:b/>
          <w:i/>
          <w:sz w:val="22"/>
        </w:rPr>
      </w:pPr>
      <w:r w:rsidRPr="00981014">
        <w:rPr>
          <w:rFonts w:ascii="Palatino Linotype" w:eastAsia="Calibri" w:hAnsi="Palatino Linotype" w:cs="Arial"/>
          <w:b/>
          <w:i/>
          <w:sz w:val="22"/>
        </w:rPr>
        <w:t>IV.- Cumplir los requisitos previstos en el artículo 55, y</w:t>
      </w:r>
    </w:p>
    <w:p w14:paraId="59B94818" w14:textId="031DC2D4" w:rsidR="009B1719" w:rsidRPr="00981014" w:rsidRDefault="009B1719" w:rsidP="006B166C">
      <w:pPr>
        <w:widowControl w:val="0"/>
        <w:autoSpaceDE w:val="0"/>
        <w:autoSpaceDN w:val="0"/>
        <w:adjustRightInd w:val="0"/>
        <w:ind w:left="709" w:right="760"/>
        <w:jc w:val="both"/>
        <w:rPr>
          <w:rFonts w:ascii="Palatino Linotype" w:eastAsia="Calibri" w:hAnsi="Palatino Linotype" w:cs="Arial"/>
          <w:b/>
          <w:i/>
          <w:sz w:val="22"/>
        </w:rPr>
      </w:pPr>
      <w:r w:rsidRPr="00981014">
        <w:rPr>
          <w:rFonts w:ascii="Palatino Linotype" w:eastAsia="Calibri" w:hAnsi="Palatino Linotype" w:cs="Arial"/>
          <w:b/>
          <w:i/>
          <w:sz w:val="22"/>
        </w:rPr>
        <w:t>V.- Facilitar y colaborar en las actividades de evaluación, inspección y vigilancia que las autoridades</w:t>
      </w:r>
      <w:r w:rsidR="00981014" w:rsidRPr="00981014">
        <w:rPr>
          <w:rFonts w:ascii="Palatino Linotype" w:eastAsia="Calibri" w:hAnsi="Palatino Linotype" w:cs="Arial"/>
          <w:b/>
          <w:i/>
          <w:sz w:val="22"/>
        </w:rPr>
        <w:t xml:space="preserve"> </w:t>
      </w:r>
      <w:r w:rsidRPr="00981014">
        <w:rPr>
          <w:rFonts w:ascii="Palatino Linotype" w:eastAsia="Calibri" w:hAnsi="Palatino Linotype" w:cs="Arial"/>
          <w:b/>
          <w:i/>
          <w:sz w:val="22"/>
        </w:rPr>
        <w:t>competentes realicen u ordenen.</w:t>
      </w:r>
    </w:p>
    <w:p w14:paraId="480C1EB6" w14:textId="16B2706E" w:rsidR="0019040B" w:rsidRDefault="00981014" w:rsidP="006B166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Pr>
          <w:rFonts w:ascii="Palatino Linotype" w:eastAsia="Calibri" w:hAnsi="Palatino Linotype" w:cs="Arial"/>
        </w:rPr>
        <w:t>Así</w:t>
      </w:r>
      <w:r w:rsidR="008B206B">
        <w:rPr>
          <w:rFonts w:ascii="Palatino Linotype" w:eastAsia="Calibri" w:hAnsi="Palatino Linotype" w:cs="Arial"/>
        </w:rPr>
        <w:t>,</w:t>
      </w:r>
      <w:r>
        <w:rPr>
          <w:rFonts w:ascii="Palatino Linotype" w:eastAsia="Calibri" w:hAnsi="Palatino Linotype" w:cs="Arial"/>
        </w:rPr>
        <w:t xml:space="preserve"> cierto es que la licencia de construcción proporcionada en respuesta a la </w:t>
      </w:r>
      <w:r w:rsidR="00525702">
        <w:rPr>
          <w:rFonts w:ascii="Palatino Linotype" w:eastAsia="Calibri" w:hAnsi="Palatino Linotype" w:cs="Arial"/>
        </w:rPr>
        <w:t>solicitud</w:t>
      </w:r>
      <w:r>
        <w:rPr>
          <w:rFonts w:ascii="Palatino Linotype" w:eastAsia="Calibri" w:hAnsi="Palatino Linotype" w:cs="Arial"/>
        </w:rPr>
        <w:t xml:space="preserve">, no es propiamente un documento que permita o autorice a un particular a impartir alguna </w:t>
      </w:r>
      <w:r w:rsidR="00525702">
        <w:rPr>
          <w:rFonts w:ascii="Palatino Linotype" w:eastAsia="Calibri" w:hAnsi="Palatino Linotype" w:cs="Arial"/>
        </w:rPr>
        <w:t>modalidad</w:t>
      </w:r>
      <w:r>
        <w:rPr>
          <w:rFonts w:ascii="Palatino Linotype" w:eastAsia="Calibri" w:hAnsi="Palatino Linotype" w:cs="Arial"/>
        </w:rPr>
        <w:t xml:space="preserve"> de educación, </w:t>
      </w:r>
      <w:r w:rsidR="008B206B">
        <w:rPr>
          <w:rFonts w:ascii="Palatino Linotype" w:eastAsia="Calibri" w:hAnsi="Palatino Linotype" w:cs="Arial"/>
        </w:rPr>
        <w:t xml:space="preserve">empero </w:t>
      </w:r>
      <w:r>
        <w:rPr>
          <w:rFonts w:ascii="Palatino Linotype" w:eastAsia="Calibri" w:hAnsi="Palatino Linotype" w:cs="Arial"/>
        </w:rPr>
        <w:t xml:space="preserve">se encuentra directamente relacionada con la </w:t>
      </w:r>
      <w:r>
        <w:rPr>
          <w:rFonts w:ascii="Palatino Linotype" w:eastAsia="Calibri" w:hAnsi="Palatino Linotype" w:cs="Arial"/>
        </w:rPr>
        <w:lastRenderedPageBreak/>
        <w:t xml:space="preserve">serie de requisitos que deberá cumplir </w:t>
      </w:r>
      <w:r w:rsidR="008B206B">
        <w:rPr>
          <w:rFonts w:ascii="Palatino Linotype" w:eastAsia="Calibri" w:hAnsi="Palatino Linotype" w:cs="Arial"/>
        </w:rPr>
        <w:t xml:space="preserve">para la impartición de </w:t>
      </w:r>
      <w:r>
        <w:rPr>
          <w:rFonts w:ascii="Palatino Linotype" w:eastAsia="Calibri" w:hAnsi="Palatino Linotype" w:cs="Arial"/>
        </w:rPr>
        <w:t xml:space="preserve">educación superior, por lo que es evidente el aprovechamiento de servicios públicos fundamentales como la educación, recayendo aquí la relevancia en la publicidad del nombre del titular de la multicitada licencia de </w:t>
      </w:r>
      <w:r w:rsidR="00525702">
        <w:rPr>
          <w:rFonts w:ascii="Palatino Linotype" w:eastAsia="Calibri" w:hAnsi="Palatino Linotype" w:cs="Arial"/>
        </w:rPr>
        <w:t>construcción</w:t>
      </w:r>
      <w:r>
        <w:rPr>
          <w:rFonts w:ascii="Palatino Linotype" w:eastAsia="Calibri" w:hAnsi="Palatino Linotype" w:cs="Arial"/>
        </w:rPr>
        <w:t>.</w:t>
      </w:r>
    </w:p>
    <w:p w14:paraId="55641CED" w14:textId="3404CC61" w:rsidR="00153E3A" w:rsidRPr="00012637" w:rsidRDefault="00436D14" w:rsidP="006B166C">
      <w:pPr>
        <w:spacing w:before="100" w:beforeAutospacing="1" w:after="100" w:afterAutospacing="1" w:line="360" w:lineRule="auto"/>
        <w:jc w:val="both"/>
        <w:rPr>
          <w:rFonts w:ascii="Palatino Linotype" w:hAnsi="Palatino Linotype" w:cs="Arial"/>
        </w:rPr>
      </w:pPr>
      <w:r w:rsidRPr="00012637">
        <w:rPr>
          <w:rFonts w:ascii="Palatino Linotype" w:hAnsi="Palatino Linotype" w:cs="Arial"/>
        </w:rPr>
        <w:t xml:space="preserve">Ante ello, es de </w:t>
      </w:r>
      <w:r w:rsidR="00875BD4" w:rsidRPr="00012637">
        <w:rPr>
          <w:rFonts w:ascii="Palatino Linotype" w:hAnsi="Palatino Linotype" w:cs="Arial"/>
          <w:b/>
        </w:rPr>
        <w:t>OPINIÓ</w:t>
      </w:r>
      <w:r w:rsidRPr="00012637">
        <w:rPr>
          <w:rFonts w:ascii="Palatino Linotype" w:hAnsi="Palatino Linotype" w:cs="Arial"/>
          <w:b/>
        </w:rPr>
        <w:t>N PARTICULAR</w:t>
      </w:r>
      <w:r w:rsidRPr="00012637">
        <w:rPr>
          <w:rFonts w:ascii="Palatino Linotype" w:hAnsi="Palatino Linotype" w:cs="Arial"/>
        </w:rPr>
        <w:t xml:space="preserve"> el reforzar el </w:t>
      </w:r>
      <w:r w:rsidR="00442D69" w:rsidRPr="00012637">
        <w:rPr>
          <w:rFonts w:ascii="Palatino Linotype" w:hAnsi="Palatino Linotype" w:cs="Arial"/>
        </w:rPr>
        <w:t>análisis inmerso en la resolución del recurso de revisión de que se trata,</w:t>
      </w:r>
      <w:r w:rsidRPr="00012637">
        <w:rPr>
          <w:rFonts w:ascii="Palatino Linotype" w:hAnsi="Palatino Linotype" w:cs="Arial"/>
        </w:rPr>
        <w:t xml:space="preserve"> </w:t>
      </w:r>
      <w:r w:rsidR="00875BD4" w:rsidRPr="00012637">
        <w:rPr>
          <w:rFonts w:ascii="Palatino Linotype" w:hAnsi="Palatino Linotype" w:cs="Arial"/>
        </w:rPr>
        <w:t xml:space="preserve">puesto que se insiste </w:t>
      </w:r>
      <w:r w:rsidR="00442D69" w:rsidRPr="00012637">
        <w:rPr>
          <w:rFonts w:ascii="Palatino Linotype" w:hAnsi="Palatino Linotype" w:cs="Arial"/>
        </w:rPr>
        <w:t xml:space="preserve">que </w:t>
      </w:r>
      <w:r w:rsidR="00875BD4" w:rsidRPr="00012637">
        <w:rPr>
          <w:rFonts w:ascii="Palatino Linotype" w:hAnsi="Palatino Linotype" w:cs="Arial"/>
        </w:rPr>
        <w:t>se comparte</w:t>
      </w:r>
      <w:r w:rsidRPr="00012637">
        <w:rPr>
          <w:rFonts w:ascii="Palatino Linotype" w:hAnsi="Palatino Linotype" w:cs="Arial"/>
        </w:rPr>
        <w:t xml:space="preserve"> el fallo tanto en lo general como en su sentido, por lo que, </w:t>
      </w:r>
      <w:r w:rsidR="008B206B" w:rsidRPr="008B206B">
        <w:rPr>
          <w:rFonts w:ascii="Palatino Linotype" w:hAnsi="Palatino Linotype" w:cs="Arial"/>
        </w:rPr>
        <w:t>resultó procedente el</w:t>
      </w:r>
      <w:r w:rsidR="008B206B">
        <w:rPr>
          <w:rFonts w:ascii="Palatino Linotype" w:hAnsi="Palatino Linotype" w:cs="Arial"/>
        </w:rPr>
        <w:t xml:space="preserve"> </w:t>
      </w:r>
      <w:r w:rsidR="00981014" w:rsidRPr="008B206B">
        <w:rPr>
          <w:rFonts w:ascii="Palatino Linotype" w:hAnsi="Palatino Linotype" w:cs="Arial"/>
        </w:rPr>
        <w:t>dejar</w:t>
      </w:r>
      <w:r w:rsidR="00981014">
        <w:rPr>
          <w:rFonts w:ascii="Palatino Linotype" w:hAnsi="Palatino Linotype" w:cs="Arial"/>
        </w:rPr>
        <w:t xml:space="preserve"> visible el nombre del titular de la licencia requerida por </w:t>
      </w:r>
      <w:r w:rsidR="00432F3D" w:rsidRPr="00012637">
        <w:rPr>
          <w:rFonts w:ascii="Palatino Linotype" w:hAnsi="Palatino Linotype" w:cs="Arial"/>
          <w:b/>
        </w:rPr>
        <w:t xml:space="preserve">LA RECURRENTE </w:t>
      </w:r>
      <w:r w:rsidR="00432F3D" w:rsidRPr="00012637">
        <w:rPr>
          <w:rFonts w:ascii="Palatino Linotype" w:hAnsi="Palatino Linotype" w:cs="Arial"/>
        </w:rPr>
        <w:t xml:space="preserve">toda vez que </w:t>
      </w:r>
      <w:r w:rsidR="00E82BB9">
        <w:rPr>
          <w:rFonts w:ascii="Palatino Linotype" w:hAnsi="Palatino Linotype" w:cs="Arial"/>
        </w:rPr>
        <w:t>a é</w:t>
      </w:r>
      <w:r w:rsidR="00525702">
        <w:rPr>
          <w:rFonts w:ascii="Palatino Linotype" w:hAnsi="Palatino Linotype" w:cs="Arial"/>
        </w:rPr>
        <w:t>ste le reviste la calidad de público por los argumentos y fundamentos expuestos en los párrafos que anteceden.</w:t>
      </w:r>
      <w:r w:rsidR="00012637" w:rsidRPr="00012637">
        <w:rPr>
          <w:rFonts w:ascii="Palatino Linotype" w:hAnsi="Palatino Linotype" w:cs="Arial"/>
        </w:rPr>
        <w:t xml:space="preserve"> </w:t>
      </w:r>
    </w:p>
    <w:p w14:paraId="13399BBE" w14:textId="77777777" w:rsidR="00012637" w:rsidRDefault="00012637" w:rsidP="006B166C">
      <w:pPr>
        <w:spacing w:before="100" w:beforeAutospacing="1" w:after="100" w:afterAutospacing="1" w:line="360" w:lineRule="auto"/>
        <w:jc w:val="both"/>
        <w:rPr>
          <w:rFonts w:ascii="Palatino Linotype" w:hAnsi="Palatino Linotype" w:cs="Arial"/>
        </w:rPr>
      </w:pPr>
    </w:p>
    <w:p w14:paraId="416AF721" w14:textId="77777777" w:rsidR="00012637" w:rsidRDefault="00012637" w:rsidP="006B166C">
      <w:pPr>
        <w:spacing w:before="100" w:beforeAutospacing="1" w:after="100" w:afterAutospacing="1" w:line="360" w:lineRule="auto"/>
        <w:jc w:val="both"/>
        <w:rPr>
          <w:rFonts w:ascii="Palatino Linotype" w:hAnsi="Palatino Linotype" w:cs="Arial"/>
        </w:rPr>
      </w:pPr>
    </w:p>
    <w:p w14:paraId="3F978DA5" w14:textId="77777777" w:rsidR="00012637" w:rsidRDefault="00012637" w:rsidP="006B166C">
      <w:pPr>
        <w:spacing w:before="100" w:beforeAutospacing="1" w:after="100" w:afterAutospacing="1" w:line="360" w:lineRule="auto"/>
        <w:jc w:val="both"/>
        <w:rPr>
          <w:rFonts w:ascii="Palatino Linotype" w:hAnsi="Palatino Linotype" w:cs="Arial"/>
        </w:rPr>
      </w:pPr>
    </w:p>
    <w:p w14:paraId="6FFDC5E1" w14:textId="77777777" w:rsidR="006B166C" w:rsidRDefault="006B166C" w:rsidP="006B166C">
      <w:pPr>
        <w:spacing w:before="100" w:beforeAutospacing="1" w:after="100" w:afterAutospacing="1" w:line="360" w:lineRule="auto"/>
        <w:jc w:val="both"/>
        <w:rPr>
          <w:rFonts w:ascii="Palatino Linotype" w:hAnsi="Palatino Linotype" w:cs="Arial"/>
        </w:rPr>
      </w:pPr>
    </w:p>
    <w:tbl>
      <w:tblPr>
        <w:tblW w:w="4393" w:type="dxa"/>
        <w:jc w:val="center"/>
        <w:tblLayout w:type="fixed"/>
        <w:tblLook w:val="04A0" w:firstRow="1" w:lastRow="0" w:firstColumn="1" w:lastColumn="0" w:noHBand="0" w:noVBand="1"/>
      </w:tblPr>
      <w:tblGrid>
        <w:gridCol w:w="4393"/>
      </w:tblGrid>
      <w:tr w:rsidR="00436D14" w:rsidRPr="00012637" w14:paraId="5AAC6CF2" w14:textId="77777777" w:rsidTr="002D3952">
        <w:trPr>
          <w:jc w:val="center"/>
        </w:trPr>
        <w:tc>
          <w:tcPr>
            <w:tcW w:w="4393" w:type="dxa"/>
          </w:tcPr>
          <w:p w14:paraId="20599A1F" w14:textId="77777777" w:rsidR="00436D14" w:rsidRPr="00012637" w:rsidRDefault="00436D14" w:rsidP="006B166C">
            <w:pPr>
              <w:jc w:val="center"/>
              <w:rPr>
                <w:rFonts w:ascii="Palatino Linotype" w:hAnsi="Palatino Linotype"/>
                <w:b/>
              </w:rPr>
            </w:pPr>
            <w:r w:rsidRPr="00012637">
              <w:rPr>
                <w:rFonts w:ascii="Palatino Linotype" w:hAnsi="Palatino Linotype"/>
                <w:b/>
              </w:rPr>
              <w:t xml:space="preserve">EVA </w:t>
            </w:r>
            <w:proofErr w:type="spellStart"/>
            <w:r w:rsidRPr="00012637">
              <w:rPr>
                <w:rFonts w:ascii="Palatino Linotype" w:hAnsi="Palatino Linotype"/>
                <w:b/>
              </w:rPr>
              <w:t>ABAID</w:t>
            </w:r>
            <w:proofErr w:type="spellEnd"/>
            <w:r w:rsidRPr="00012637">
              <w:rPr>
                <w:rFonts w:ascii="Palatino Linotype" w:hAnsi="Palatino Linotype"/>
                <w:b/>
              </w:rPr>
              <w:t xml:space="preserve"> </w:t>
            </w:r>
            <w:proofErr w:type="spellStart"/>
            <w:r w:rsidRPr="00012637">
              <w:rPr>
                <w:rFonts w:ascii="Palatino Linotype" w:hAnsi="Palatino Linotype"/>
                <w:b/>
              </w:rPr>
              <w:t>YAPUR</w:t>
            </w:r>
            <w:proofErr w:type="spellEnd"/>
          </w:p>
          <w:p w14:paraId="58F73B4F" w14:textId="77777777" w:rsidR="00436D14" w:rsidRDefault="00436D14" w:rsidP="006B166C">
            <w:pPr>
              <w:jc w:val="center"/>
              <w:rPr>
                <w:rFonts w:ascii="Palatino Linotype" w:hAnsi="Palatino Linotype"/>
                <w:b/>
              </w:rPr>
            </w:pPr>
            <w:r w:rsidRPr="00012637">
              <w:rPr>
                <w:rFonts w:ascii="Palatino Linotype" w:hAnsi="Palatino Linotype"/>
                <w:b/>
              </w:rPr>
              <w:t>COMISIONADA</w:t>
            </w:r>
          </w:p>
          <w:p w14:paraId="78C28D1C" w14:textId="1FAB254F" w:rsidR="006437FC" w:rsidRPr="00012637" w:rsidRDefault="006437FC" w:rsidP="006B166C">
            <w:pPr>
              <w:jc w:val="center"/>
              <w:rPr>
                <w:rFonts w:ascii="Palatino Linotype" w:hAnsi="Palatino Linotype"/>
                <w:b/>
              </w:rPr>
            </w:pPr>
            <w:r>
              <w:rPr>
                <w:rFonts w:ascii="Palatino Linotype" w:hAnsi="Palatino Linotype"/>
                <w:b/>
              </w:rPr>
              <w:t>(RÚBRICA)</w:t>
            </w:r>
            <w:bookmarkStart w:id="0" w:name="_GoBack"/>
            <w:bookmarkEnd w:id="0"/>
          </w:p>
        </w:tc>
      </w:tr>
    </w:tbl>
    <w:p w14:paraId="6C9711D6" w14:textId="77777777" w:rsidR="006B166C" w:rsidRDefault="006B166C" w:rsidP="006B166C">
      <w:pPr>
        <w:jc w:val="both"/>
        <w:rPr>
          <w:rFonts w:ascii="Palatino Linotype" w:eastAsia="Calibri" w:hAnsi="Palatino Linotype" w:cs="Arial"/>
          <w:color w:val="000000" w:themeColor="text1"/>
          <w:sz w:val="22"/>
        </w:rPr>
      </w:pPr>
    </w:p>
    <w:p w14:paraId="22C14CF0" w14:textId="77777777" w:rsidR="006B166C" w:rsidRDefault="006B166C" w:rsidP="006B166C">
      <w:pPr>
        <w:jc w:val="both"/>
        <w:rPr>
          <w:rFonts w:ascii="Palatino Linotype" w:eastAsia="Calibri" w:hAnsi="Palatino Linotype" w:cs="Arial"/>
          <w:color w:val="000000" w:themeColor="text1"/>
          <w:sz w:val="22"/>
        </w:rPr>
      </w:pPr>
    </w:p>
    <w:p w14:paraId="397959EA" w14:textId="1456D283" w:rsidR="00436D14" w:rsidRPr="00012637" w:rsidRDefault="00436D14" w:rsidP="006B166C">
      <w:pPr>
        <w:jc w:val="both"/>
        <w:rPr>
          <w:rFonts w:ascii="Palatino Linotype" w:eastAsia="Calibri" w:hAnsi="Palatino Linotype" w:cs="Arial"/>
          <w:color w:val="000000" w:themeColor="text1"/>
          <w:sz w:val="22"/>
        </w:rPr>
      </w:pPr>
      <w:r w:rsidRPr="00012637">
        <w:rPr>
          <w:rFonts w:ascii="Palatino Linotype" w:eastAsia="Calibri" w:hAnsi="Palatino Linotype" w:cs="Arial"/>
          <w:color w:val="000000" w:themeColor="text1"/>
          <w:sz w:val="22"/>
        </w:rPr>
        <w:t>Esta hoja corresponde a la opinión particular emitid</w:t>
      </w:r>
      <w:r w:rsidR="009124C5" w:rsidRPr="00012637">
        <w:rPr>
          <w:rFonts w:ascii="Palatino Linotype" w:eastAsia="Calibri" w:hAnsi="Palatino Linotype" w:cs="Arial"/>
          <w:color w:val="000000" w:themeColor="text1"/>
          <w:sz w:val="22"/>
        </w:rPr>
        <w:t>a</w:t>
      </w:r>
      <w:r w:rsidRPr="00012637">
        <w:rPr>
          <w:rFonts w:ascii="Palatino Linotype" w:eastAsia="Calibri" w:hAnsi="Palatino Linotype" w:cs="Arial"/>
          <w:color w:val="000000" w:themeColor="text1"/>
          <w:sz w:val="22"/>
        </w:rPr>
        <w:t xml:space="preserve"> en </w:t>
      </w:r>
      <w:r w:rsidR="009124C5" w:rsidRPr="00012637">
        <w:rPr>
          <w:rFonts w:ascii="Palatino Linotype" w:eastAsia="Calibri" w:hAnsi="Palatino Linotype" w:cs="Arial"/>
          <w:color w:val="000000" w:themeColor="text1"/>
          <w:sz w:val="22"/>
        </w:rPr>
        <w:t xml:space="preserve">la resolución </w:t>
      </w:r>
      <w:r w:rsidRPr="00012637">
        <w:rPr>
          <w:rFonts w:ascii="Palatino Linotype" w:eastAsia="Calibri" w:hAnsi="Palatino Linotype" w:cs="Arial"/>
          <w:color w:val="000000" w:themeColor="text1"/>
          <w:sz w:val="22"/>
        </w:rPr>
        <w:t xml:space="preserve">el recurso de revisión </w:t>
      </w:r>
      <w:r w:rsidR="00D027B2">
        <w:rPr>
          <w:rFonts w:ascii="Palatino Linotype" w:eastAsia="Calibri" w:hAnsi="Palatino Linotype" w:cs="Arial"/>
          <w:color w:val="000000" w:themeColor="text1"/>
          <w:sz w:val="22"/>
        </w:rPr>
        <w:t>2611</w:t>
      </w:r>
      <w:r w:rsidRPr="00012637">
        <w:rPr>
          <w:rFonts w:ascii="Palatino Linotype" w:eastAsia="Calibri" w:hAnsi="Palatino Linotype" w:cs="Arial"/>
          <w:color w:val="000000" w:themeColor="text1"/>
          <w:sz w:val="22"/>
        </w:rPr>
        <w:t>/</w:t>
      </w:r>
      <w:proofErr w:type="spellStart"/>
      <w:r w:rsidRPr="00012637">
        <w:rPr>
          <w:rFonts w:ascii="Palatino Linotype" w:eastAsia="Calibri" w:hAnsi="Palatino Linotype" w:cs="Arial"/>
          <w:color w:val="000000" w:themeColor="text1"/>
          <w:sz w:val="22"/>
        </w:rPr>
        <w:t>INFOEM</w:t>
      </w:r>
      <w:proofErr w:type="spellEnd"/>
      <w:r w:rsidRPr="00012637">
        <w:rPr>
          <w:rFonts w:ascii="Palatino Linotype" w:eastAsia="Calibri" w:hAnsi="Palatino Linotype" w:cs="Arial"/>
          <w:color w:val="000000" w:themeColor="text1"/>
          <w:sz w:val="22"/>
        </w:rPr>
        <w:t>/IP/</w:t>
      </w:r>
      <w:proofErr w:type="spellStart"/>
      <w:r w:rsidRPr="00012637">
        <w:rPr>
          <w:rFonts w:ascii="Palatino Linotype" w:eastAsia="Calibri" w:hAnsi="Palatino Linotype" w:cs="Arial"/>
          <w:color w:val="000000" w:themeColor="text1"/>
          <w:sz w:val="22"/>
        </w:rPr>
        <w:t>RR</w:t>
      </w:r>
      <w:proofErr w:type="spellEnd"/>
      <w:r w:rsidRPr="00012637">
        <w:rPr>
          <w:rFonts w:ascii="Palatino Linotype" w:eastAsia="Calibri" w:hAnsi="Palatino Linotype" w:cs="Arial"/>
          <w:color w:val="000000" w:themeColor="text1"/>
          <w:sz w:val="22"/>
        </w:rPr>
        <w:t>/2018, aprobad</w:t>
      </w:r>
      <w:r w:rsidR="009124C5" w:rsidRPr="00012637">
        <w:rPr>
          <w:rFonts w:ascii="Palatino Linotype" w:eastAsia="Calibri" w:hAnsi="Palatino Linotype" w:cs="Arial"/>
          <w:color w:val="000000" w:themeColor="text1"/>
          <w:sz w:val="22"/>
        </w:rPr>
        <w:t>a</w:t>
      </w:r>
      <w:r w:rsidRPr="00012637">
        <w:rPr>
          <w:rFonts w:ascii="Palatino Linotype" w:eastAsia="Calibri" w:hAnsi="Palatino Linotype" w:cs="Arial"/>
          <w:color w:val="000000" w:themeColor="text1"/>
          <w:sz w:val="22"/>
        </w:rPr>
        <w:t xml:space="preserve"> el </w:t>
      </w:r>
      <w:r w:rsidR="00525702">
        <w:rPr>
          <w:rFonts w:ascii="Palatino Linotype" w:eastAsia="Calibri" w:hAnsi="Palatino Linotype" w:cs="Arial"/>
          <w:color w:val="000000" w:themeColor="text1"/>
          <w:sz w:val="22"/>
        </w:rPr>
        <w:t>diecinueve</w:t>
      </w:r>
      <w:r w:rsidR="00432F3D" w:rsidRPr="00012637">
        <w:rPr>
          <w:rFonts w:ascii="Palatino Linotype" w:eastAsia="Calibri" w:hAnsi="Palatino Linotype" w:cs="Arial"/>
          <w:color w:val="000000" w:themeColor="text1"/>
          <w:sz w:val="22"/>
        </w:rPr>
        <w:t xml:space="preserve"> de septiembre</w:t>
      </w:r>
      <w:r w:rsidRPr="00012637">
        <w:rPr>
          <w:rFonts w:ascii="Palatino Linotype" w:eastAsia="Calibri" w:hAnsi="Palatino Linotype" w:cs="Arial"/>
          <w:color w:val="000000" w:themeColor="text1"/>
          <w:sz w:val="22"/>
        </w:rPr>
        <w:t xml:space="preserve"> de dos mil dieciocho. </w:t>
      </w:r>
    </w:p>
    <w:p w14:paraId="5667B012" w14:textId="7AD3BA1E" w:rsidR="00CD311D" w:rsidRPr="00012637" w:rsidRDefault="00436D14" w:rsidP="006B166C">
      <w:pPr>
        <w:jc w:val="both"/>
        <w:rPr>
          <w:rFonts w:ascii="Palatino Linotype" w:eastAsia="Calibri" w:hAnsi="Palatino Linotype" w:cs="Arial"/>
          <w:color w:val="000000" w:themeColor="text1"/>
          <w:sz w:val="22"/>
        </w:rPr>
      </w:pPr>
      <w:proofErr w:type="spellStart"/>
      <w:r w:rsidRPr="00012637">
        <w:rPr>
          <w:rFonts w:ascii="Palatino Linotype" w:eastAsia="Calibri" w:hAnsi="Palatino Linotype" w:cs="Arial"/>
          <w:color w:val="000000" w:themeColor="text1"/>
          <w:sz w:val="22"/>
        </w:rPr>
        <w:lastRenderedPageBreak/>
        <w:t>YSM</w:t>
      </w:r>
      <w:proofErr w:type="spellEnd"/>
      <w:r w:rsidRPr="00012637">
        <w:rPr>
          <w:rFonts w:ascii="Palatino Linotype" w:eastAsia="Calibri" w:hAnsi="Palatino Linotype" w:cs="Arial"/>
          <w:color w:val="000000" w:themeColor="text1"/>
          <w:sz w:val="22"/>
        </w:rPr>
        <w:t>/</w:t>
      </w:r>
      <w:proofErr w:type="spellStart"/>
      <w:r w:rsidR="009124C5" w:rsidRPr="00012637">
        <w:rPr>
          <w:rFonts w:ascii="Palatino Linotype" w:eastAsia="Calibri" w:hAnsi="Palatino Linotype" w:cs="Arial"/>
          <w:color w:val="000000" w:themeColor="text1"/>
          <w:sz w:val="22"/>
        </w:rPr>
        <w:t>ATU</w:t>
      </w:r>
      <w:proofErr w:type="spellEnd"/>
    </w:p>
    <w:sectPr w:rsidR="00CD311D" w:rsidRPr="00012637" w:rsidSect="00BC7955">
      <w:headerReference w:type="even" r:id="rId8"/>
      <w:headerReference w:type="default" r:id="rId9"/>
      <w:footerReference w:type="default" r:id="rId10"/>
      <w:headerReference w:type="first" r:id="rId11"/>
      <w:pgSz w:w="12240" w:h="15840"/>
      <w:pgMar w:top="2410" w:right="1418" w:bottom="2552"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AF2F60" w14:textId="77777777" w:rsidR="003F4334" w:rsidRDefault="003F4334" w:rsidP="00C80F8C">
      <w:r>
        <w:separator/>
      </w:r>
    </w:p>
  </w:endnote>
  <w:endnote w:type="continuationSeparator" w:id="0">
    <w:p w14:paraId="2C921ED9" w14:textId="77777777" w:rsidR="003F4334" w:rsidRDefault="003F433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4619B" w14:textId="676EB295" w:rsidR="003056D9" w:rsidRDefault="003056D9" w:rsidP="003056D9">
    <w:pPr>
      <w:pStyle w:val="Piedepgina"/>
      <w:tabs>
        <w:tab w:val="clear" w:pos="4252"/>
        <w:tab w:val="left" w:pos="4228"/>
      </w:tabs>
      <w:rPr>
        <w:rFonts w:ascii="Palatino Linotype" w:hAnsi="Palatino Linotype" w:cs="Arial"/>
        <w:b/>
        <w:bCs/>
        <w:sz w:val="20"/>
        <w:szCs w:val="20"/>
      </w:rPr>
    </w:pPr>
  </w:p>
  <w:p w14:paraId="390F141A" w14:textId="77777777" w:rsidR="00455CB3" w:rsidRDefault="00455CB3" w:rsidP="000E2B1A">
    <w:pPr>
      <w:pStyle w:val="Piedepgina"/>
      <w:rPr>
        <w:rFonts w:ascii="Palatino Linotype" w:hAnsi="Palatino Linotype" w:cs="Arial"/>
        <w:b/>
        <w:bCs/>
        <w:sz w:val="20"/>
        <w:szCs w:val="20"/>
      </w:rPr>
    </w:pPr>
  </w:p>
  <w:p w14:paraId="122599E5" w14:textId="40BE79D6" w:rsidR="003056D9" w:rsidRPr="00F12350" w:rsidRDefault="003056D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437FC">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437FC">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A57622" w14:textId="77777777" w:rsidR="003F4334" w:rsidRDefault="003F4334" w:rsidP="00C80F8C">
      <w:r>
        <w:separator/>
      </w:r>
    </w:p>
  </w:footnote>
  <w:footnote w:type="continuationSeparator" w:id="0">
    <w:p w14:paraId="0CB169C1" w14:textId="77777777" w:rsidR="003F4334" w:rsidRDefault="003F4334"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6437FC">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4" o:spid="_x0000_s2050" type="#_x0000_t136" style="position:absolute;margin-left:0;margin-top:0;width:627.55pt;height:75.3pt;rotation:315;z-index:-251654144;mso-position-horizontal:center;mso-position-horizontal-relative:margin;mso-position-vertical:center;mso-position-vertical-relative:margin" o:allowincell="f" fillcolor="#e5b8b7 [1301]" stroked="f">
          <v:fill opacity=".5"/>
          <v:textpath style="font-family:&quot;Palatino Linotype&quot;;font-size:1pt" string="OPINIÓ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63444A46" w:rsidR="0034309A" w:rsidRDefault="0034309A"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136D63CE">
          <wp:simplePos x="0" y="0"/>
          <wp:positionH relativeFrom="column">
            <wp:posOffset>-669925</wp:posOffset>
          </wp:positionH>
          <wp:positionV relativeFrom="paragraph">
            <wp:posOffset>-204857</wp:posOffset>
          </wp:positionV>
          <wp:extent cx="7604125" cy="9903460"/>
          <wp:effectExtent l="0" t="0" r="0" b="254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07B61D73" w14:textId="0C8E5779" w:rsidR="0034309A" w:rsidRDefault="00323C78" w:rsidP="007F1C25">
    <w:pPr>
      <w:pStyle w:val="Encabezado"/>
      <w:tabs>
        <w:tab w:val="clear" w:pos="4252"/>
        <w:tab w:val="clear" w:pos="8504"/>
        <w:tab w:val="left" w:pos="2326"/>
      </w:tabs>
      <w:ind w:right="-93"/>
      <w:jc w:val="right"/>
      <w:rPr>
        <w:rFonts w:ascii="Palatino Linotype" w:hAnsi="Palatino Linotype"/>
      </w:rPr>
    </w:pPr>
    <w:r>
      <w:rPr>
        <w:rFonts w:ascii="Palatino Linotype" w:hAnsi="Palatino Linotype" w:cs="Arial"/>
        <w:sz w:val="20"/>
        <w:szCs w:val="20"/>
      </w:rPr>
      <w:t>OPINIÓN</w:t>
    </w:r>
    <w:r w:rsidR="0034309A" w:rsidRPr="006F01F2">
      <w:rPr>
        <w:rFonts w:ascii="Palatino Linotype" w:hAnsi="Palatino Linotype" w:cs="Arial"/>
        <w:sz w:val="20"/>
        <w:szCs w:val="20"/>
      </w:rPr>
      <w:t xml:space="preserve"> PARTICULAR</w:t>
    </w:r>
  </w:p>
  <w:p w14:paraId="71104997" w14:textId="4DE250F2" w:rsidR="00634485" w:rsidRDefault="006437FC" w:rsidP="007F1C25">
    <w:pPr>
      <w:pStyle w:val="Encabezado"/>
      <w:tabs>
        <w:tab w:val="clear" w:pos="4252"/>
        <w:tab w:val="clear" w:pos="8504"/>
        <w:tab w:val="left" w:pos="2326"/>
      </w:tabs>
      <w:ind w:right="-93"/>
      <w:jc w:val="right"/>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5" o:spid="_x0000_s2051" type="#_x0000_t136" style="position:absolute;left:0;text-align:left;margin-left:0;margin-top:0;width:627.55pt;height:65.15pt;rotation:315;z-index:-251652096;mso-position-horizontal:center;mso-position-horizontal-relative:margin;mso-position-vertical:center;mso-position-vertical-relative:margin" o:allowincell="f" fillcolor="#bfbfbf [2412]" stroked="f">
          <v:fill opacity=".5"/>
          <v:textpath style="font-family:&quot;Palatino Linotype&quot;;font-size:1pt" string="OPINIÓN PARTICULAR"/>
          <w10:wrap anchorx="margin" anchory="margin"/>
        </v:shape>
      </w:pict>
    </w:r>
    <w:r w:rsidR="0034309A" w:rsidRPr="00706042">
      <w:rPr>
        <w:rFonts w:ascii="Palatino Linotype" w:hAnsi="Palatino Linotype" w:cs="Arial"/>
        <w:sz w:val="20"/>
        <w:szCs w:val="20"/>
      </w:rPr>
      <w:t xml:space="preserve">RECURSO DE REVISIÓN </w:t>
    </w:r>
    <w:r w:rsidR="00745414" w:rsidRPr="00745414">
      <w:rPr>
        <w:rFonts w:ascii="Palatino Linotype" w:hAnsi="Palatino Linotype" w:cs="Arial"/>
        <w:sz w:val="20"/>
        <w:szCs w:val="20"/>
      </w:rPr>
      <w:t>0</w:t>
    </w:r>
    <w:r w:rsidR="00525702">
      <w:rPr>
        <w:rFonts w:ascii="Palatino Linotype" w:hAnsi="Palatino Linotype" w:cs="Arial"/>
        <w:sz w:val="20"/>
        <w:szCs w:val="20"/>
      </w:rPr>
      <w:t>2611</w:t>
    </w:r>
    <w:r w:rsidR="00745414" w:rsidRPr="00745414">
      <w:rPr>
        <w:rFonts w:ascii="Palatino Linotype" w:hAnsi="Palatino Linotype" w:cs="Arial"/>
        <w:sz w:val="20"/>
        <w:szCs w:val="20"/>
      </w:rPr>
      <w:t>/</w:t>
    </w:r>
    <w:proofErr w:type="spellStart"/>
    <w:r w:rsidR="00745414" w:rsidRPr="00745414">
      <w:rPr>
        <w:rFonts w:ascii="Palatino Linotype" w:hAnsi="Palatino Linotype" w:cs="Arial"/>
        <w:sz w:val="20"/>
        <w:szCs w:val="20"/>
      </w:rPr>
      <w:t>INFOEM</w:t>
    </w:r>
    <w:proofErr w:type="spellEnd"/>
    <w:r w:rsidR="00745414" w:rsidRPr="00745414">
      <w:rPr>
        <w:rFonts w:ascii="Palatino Linotype" w:hAnsi="Palatino Linotype" w:cs="Arial"/>
        <w:sz w:val="20"/>
        <w:szCs w:val="20"/>
      </w:rPr>
      <w:t>/IP/</w:t>
    </w:r>
    <w:proofErr w:type="spellStart"/>
    <w:r w:rsidR="00745414" w:rsidRPr="00745414">
      <w:rPr>
        <w:rFonts w:ascii="Palatino Linotype" w:hAnsi="Palatino Linotype" w:cs="Arial"/>
        <w:sz w:val="20"/>
        <w:szCs w:val="20"/>
      </w:rPr>
      <w:t>RR</w:t>
    </w:r>
    <w:proofErr w:type="spellEnd"/>
    <w:r w:rsidR="00745414" w:rsidRPr="00745414">
      <w:rPr>
        <w:rFonts w:ascii="Palatino Linotype" w:hAnsi="Palatino Linotype" w:cs="Arial"/>
        <w:sz w:val="20"/>
        <w:szCs w:val="20"/>
      </w:rPr>
      <w:t>/2018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6437FC">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3" o:spid="_x0000_s2049" type="#_x0000_t136" style="position:absolute;margin-left:0;margin-top:0;width:627.55pt;height:75.3pt;rotation:315;z-index:-251656192;mso-position-horizontal:center;mso-position-horizontal-relative:margin;mso-position-vertical:center;mso-position-vertical-relative:margin" o:allowincell="f" fillcolor="#e5b8b7 [1301]" stroked="f">
          <v:fill opacity=".5"/>
          <v:textpath style="font-family:&quot;Palatino Linotype&quot;;font-size:1pt" string="OPINIÓ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13023"/>
    <w:multiLevelType w:val="hybridMultilevel"/>
    <w:tmpl w:val="4B184BB8"/>
    <w:lvl w:ilvl="0" w:tplc="5518CB06">
      <w:start w:val="1"/>
      <w:numFmt w:val="lowerLetter"/>
      <w:lvlText w:val="%1)"/>
      <w:lvlJc w:val="left"/>
      <w:pPr>
        <w:ind w:left="1353" w:hanging="360"/>
      </w:pPr>
      <w:rPr>
        <w:rFonts w:cs="Times New Roman"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E574E8F"/>
    <w:multiLevelType w:val="hybridMultilevel"/>
    <w:tmpl w:val="0922B0EE"/>
    <w:lvl w:ilvl="0" w:tplc="1EDA1792">
      <w:start w:val="1"/>
      <w:numFmt w:val="decimal"/>
      <w:lvlText w:val="%1."/>
      <w:lvlJc w:val="left"/>
      <w:pPr>
        <w:ind w:left="644"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5C73055"/>
    <w:multiLevelType w:val="hybridMultilevel"/>
    <w:tmpl w:val="84702094"/>
    <w:lvl w:ilvl="0" w:tplc="B5669BD4">
      <w:start w:val="1"/>
      <w:numFmt w:val="upperRoman"/>
      <w:lvlText w:val="%1."/>
      <w:lvlJc w:val="left"/>
      <w:pPr>
        <w:ind w:left="1571" w:hanging="720"/>
      </w:pPr>
      <w:rPr>
        <w:rFonts w:cstheme="minorBidi"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16821CBA"/>
    <w:multiLevelType w:val="hybridMultilevel"/>
    <w:tmpl w:val="6ED08D56"/>
    <w:lvl w:ilvl="0" w:tplc="080A0001">
      <w:start w:val="1"/>
      <w:numFmt w:val="bullet"/>
      <w:lvlText w:val=""/>
      <w:lvlJc w:val="left"/>
      <w:pPr>
        <w:ind w:left="1484" w:hanging="360"/>
      </w:pPr>
      <w:rPr>
        <w:rFonts w:ascii="Symbol" w:hAnsi="Symbol" w:hint="default"/>
      </w:rPr>
    </w:lvl>
    <w:lvl w:ilvl="1" w:tplc="080A0003" w:tentative="1">
      <w:start w:val="1"/>
      <w:numFmt w:val="bullet"/>
      <w:lvlText w:val="o"/>
      <w:lvlJc w:val="left"/>
      <w:pPr>
        <w:ind w:left="2204" w:hanging="360"/>
      </w:pPr>
      <w:rPr>
        <w:rFonts w:ascii="Courier New" w:hAnsi="Courier New" w:cs="Courier New" w:hint="default"/>
      </w:rPr>
    </w:lvl>
    <w:lvl w:ilvl="2" w:tplc="080A0005" w:tentative="1">
      <w:start w:val="1"/>
      <w:numFmt w:val="bullet"/>
      <w:lvlText w:val=""/>
      <w:lvlJc w:val="left"/>
      <w:pPr>
        <w:ind w:left="2924" w:hanging="360"/>
      </w:pPr>
      <w:rPr>
        <w:rFonts w:ascii="Wingdings" w:hAnsi="Wingdings" w:hint="default"/>
      </w:rPr>
    </w:lvl>
    <w:lvl w:ilvl="3" w:tplc="080A0001" w:tentative="1">
      <w:start w:val="1"/>
      <w:numFmt w:val="bullet"/>
      <w:lvlText w:val=""/>
      <w:lvlJc w:val="left"/>
      <w:pPr>
        <w:ind w:left="3644" w:hanging="360"/>
      </w:pPr>
      <w:rPr>
        <w:rFonts w:ascii="Symbol" w:hAnsi="Symbol" w:hint="default"/>
      </w:rPr>
    </w:lvl>
    <w:lvl w:ilvl="4" w:tplc="080A0003" w:tentative="1">
      <w:start w:val="1"/>
      <w:numFmt w:val="bullet"/>
      <w:lvlText w:val="o"/>
      <w:lvlJc w:val="left"/>
      <w:pPr>
        <w:ind w:left="4364" w:hanging="360"/>
      </w:pPr>
      <w:rPr>
        <w:rFonts w:ascii="Courier New" w:hAnsi="Courier New" w:cs="Courier New" w:hint="default"/>
      </w:rPr>
    </w:lvl>
    <w:lvl w:ilvl="5" w:tplc="080A0005" w:tentative="1">
      <w:start w:val="1"/>
      <w:numFmt w:val="bullet"/>
      <w:lvlText w:val=""/>
      <w:lvlJc w:val="left"/>
      <w:pPr>
        <w:ind w:left="5084" w:hanging="360"/>
      </w:pPr>
      <w:rPr>
        <w:rFonts w:ascii="Wingdings" w:hAnsi="Wingdings" w:hint="default"/>
      </w:rPr>
    </w:lvl>
    <w:lvl w:ilvl="6" w:tplc="080A0001" w:tentative="1">
      <w:start w:val="1"/>
      <w:numFmt w:val="bullet"/>
      <w:lvlText w:val=""/>
      <w:lvlJc w:val="left"/>
      <w:pPr>
        <w:ind w:left="5804" w:hanging="360"/>
      </w:pPr>
      <w:rPr>
        <w:rFonts w:ascii="Symbol" w:hAnsi="Symbol" w:hint="default"/>
      </w:rPr>
    </w:lvl>
    <w:lvl w:ilvl="7" w:tplc="080A0003" w:tentative="1">
      <w:start w:val="1"/>
      <w:numFmt w:val="bullet"/>
      <w:lvlText w:val="o"/>
      <w:lvlJc w:val="left"/>
      <w:pPr>
        <w:ind w:left="6524" w:hanging="360"/>
      </w:pPr>
      <w:rPr>
        <w:rFonts w:ascii="Courier New" w:hAnsi="Courier New" w:cs="Courier New" w:hint="default"/>
      </w:rPr>
    </w:lvl>
    <w:lvl w:ilvl="8" w:tplc="080A0005" w:tentative="1">
      <w:start w:val="1"/>
      <w:numFmt w:val="bullet"/>
      <w:lvlText w:val=""/>
      <w:lvlJc w:val="left"/>
      <w:pPr>
        <w:ind w:left="7244" w:hanging="360"/>
      </w:pPr>
      <w:rPr>
        <w:rFonts w:ascii="Wingdings" w:hAnsi="Wingdings" w:hint="default"/>
      </w:rPr>
    </w:lvl>
  </w:abstractNum>
  <w:abstractNum w:abstractNumId="7">
    <w:nsid w:val="24E47D76"/>
    <w:multiLevelType w:val="hybridMultilevel"/>
    <w:tmpl w:val="14C87EC2"/>
    <w:lvl w:ilvl="0" w:tplc="080A0019">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9944185"/>
    <w:multiLevelType w:val="hybridMultilevel"/>
    <w:tmpl w:val="8BB4238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0">
    <w:nsid w:val="37782704"/>
    <w:multiLevelType w:val="hybridMultilevel"/>
    <w:tmpl w:val="183400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2">
    <w:nsid w:val="4007091E"/>
    <w:multiLevelType w:val="hybridMultilevel"/>
    <w:tmpl w:val="0CC08F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B467E3A"/>
    <w:multiLevelType w:val="hybridMultilevel"/>
    <w:tmpl w:val="63B6AC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9996C86"/>
    <w:multiLevelType w:val="hybridMultilevel"/>
    <w:tmpl w:val="0BA039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B0A2D1E"/>
    <w:multiLevelType w:val="hybridMultilevel"/>
    <w:tmpl w:val="728E18CC"/>
    <w:lvl w:ilvl="0" w:tplc="172EBC7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6">
    <w:nsid w:val="6E837673"/>
    <w:multiLevelType w:val="hybridMultilevel"/>
    <w:tmpl w:val="88104314"/>
    <w:lvl w:ilvl="0" w:tplc="080A0001">
      <w:start w:val="1"/>
      <w:numFmt w:val="bullet"/>
      <w:lvlText w:val=""/>
      <w:lvlJc w:val="left"/>
      <w:pPr>
        <w:ind w:left="360" w:hanging="360"/>
      </w:pPr>
      <w:rPr>
        <w:rFonts w:ascii="Symbol" w:hAnsi="Symbol" w:hint="default"/>
      </w:rPr>
    </w:lvl>
    <w:lvl w:ilvl="1" w:tplc="080A000F">
      <w:start w:val="1"/>
      <w:numFmt w:val="decimal"/>
      <w:lvlText w:val="%2."/>
      <w:lvlJc w:val="left"/>
      <w:pPr>
        <w:ind w:left="1080" w:hanging="360"/>
      </w:pPr>
      <w:rPr>
        <w:rFonts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1"/>
  </w:num>
  <w:num w:numId="4">
    <w:abstractNumId w:val="1"/>
  </w:num>
  <w:num w:numId="5">
    <w:abstractNumId w:val="14"/>
  </w:num>
  <w:num w:numId="6">
    <w:abstractNumId w:val="12"/>
  </w:num>
  <w:num w:numId="7">
    <w:abstractNumId w:val="0"/>
  </w:num>
  <w:num w:numId="8">
    <w:abstractNumId w:val="8"/>
  </w:num>
  <w:num w:numId="9">
    <w:abstractNumId w:val="10"/>
  </w:num>
  <w:num w:numId="10">
    <w:abstractNumId w:val="7"/>
  </w:num>
  <w:num w:numId="11">
    <w:abstractNumId w:val="15"/>
  </w:num>
  <w:num w:numId="12">
    <w:abstractNumId w:val="5"/>
  </w:num>
  <w:num w:numId="13">
    <w:abstractNumId w:val="16"/>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4F8F"/>
    <w:rsid w:val="00012637"/>
    <w:rsid w:val="00016039"/>
    <w:rsid w:val="0001751C"/>
    <w:rsid w:val="00017D16"/>
    <w:rsid w:val="000412FB"/>
    <w:rsid w:val="00052FFC"/>
    <w:rsid w:val="00055107"/>
    <w:rsid w:val="0006079D"/>
    <w:rsid w:val="00070325"/>
    <w:rsid w:val="0007653D"/>
    <w:rsid w:val="00082101"/>
    <w:rsid w:val="0008542A"/>
    <w:rsid w:val="0008745A"/>
    <w:rsid w:val="00092678"/>
    <w:rsid w:val="00095B30"/>
    <w:rsid w:val="00095F2F"/>
    <w:rsid w:val="000A149E"/>
    <w:rsid w:val="000A4C89"/>
    <w:rsid w:val="000B3FFD"/>
    <w:rsid w:val="000B6BFB"/>
    <w:rsid w:val="000C4453"/>
    <w:rsid w:val="000C7675"/>
    <w:rsid w:val="000D136C"/>
    <w:rsid w:val="000D66DE"/>
    <w:rsid w:val="000E2B1A"/>
    <w:rsid w:val="000E4C17"/>
    <w:rsid w:val="00102EEC"/>
    <w:rsid w:val="0010583C"/>
    <w:rsid w:val="001059D0"/>
    <w:rsid w:val="001103AD"/>
    <w:rsid w:val="00115C54"/>
    <w:rsid w:val="00117749"/>
    <w:rsid w:val="00123644"/>
    <w:rsid w:val="001305C0"/>
    <w:rsid w:val="00136CF7"/>
    <w:rsid w:val="0013735C"/>
    <w:rsid w:val="00137CA1"/>
    <w:rsid w:val="00140058"/>
    <w:rsid w:val="00145492"/>
    <w:rsid w:val="00153E3A"/>
    <w:rsid w:val="0015435D"/>
    <w:rsid w:val="001634A6"/>
    <w:rsid w:val="00175DEE"/>
    <w:rsid w:val="001768C5"/>
    <w:rsid w:val="00177CD8"/>
    <w:rsid w:val="0018441E"/>
    <w:rsid w:val="00187FFD"/>
    <w:rsid w:val="0019040B"/>
    <w:rsid w:val="0019066D"/>
    <w:rsid w:val="001950C9"/>
    <w:rsid w:val="001A5351"/>
    <w:rsid w:val="001A58CF"/>
    <w:rsid w:val="001D1601"/>
    <w:rsid w:val="001E757E"/>
    <w:rsid w:val="001E763C"/>
    <w:rsid w:val="00202137"/>
    <w:rsid w:val="002314AA"/>
    <w:rsid w:val="0023504D"/>
    <w:rsid w:val="00237A37"/>
    <w:rsid w:val="0024119C"/>
    <w:rsid w:val="002473C6"/>
    <w:rsid w:val="0025202C"/>
    <w:rsid w:val="002562CC"/>
    <w:rsid w:val="00264F64"/>
    <w:rsid w:val="002940F8"/>
    <w:rsid w:val="002A50EF"/>
    <w:rsid w:val="002B0DA6"/>
    <w:rsid w:val="002B7856"/>
    <w:rsid w:val="002C3476"/>
    <w:rsid w:val="002D3952"/>
    <w:rsid w:val="002D3BBD"/>
    <w:rsid w:val="002D4526"/>
    <w:rsid w:val="002D69E1"/>
    <w:rsid w:val="002D72E2"/>
    <w:rsid w:val="002E3BEA"/>
    <w:rsid w:val="002E5711"/>
    <w:rsid w:val="0030072F"/>
    <w:rsid w:val="00304303"/>
    <w:rsid w:val="00305065"/>
    <w:rsid w:val="003056D9"/>
    <w:rsid w:val="003102FA"/>
    <w:rsid w:val="00321947"/>
    <w:rsid w:val="00323C78"/>
    <w:rsid w:val="00333F03"/>
    <w:rsid w:val="00334249"/>
    <w:rsid w:val="00340619"/>
    <w:rsid w:val="0034309A"/>
    <w:rsid w:val="00346360"/>
    <w:rsid w:val="00351129"/>
    <w:rsid w:val="0037279D"/>
    <w:rsid w:val="0037321B"/>
    <w:rsid w:val="003A6F70"/>
    <w:rsid w:val="003C23BE"/>
    <w:rsid w:val="003C28FC"/>
    <w:rsid w:val="003C2D10"/>
    <w:rsid w:val="003C7226"/>
    <w:rsid w:val="003D1C14"/>
    <w:rsid w:val="003E00BF"/>
    <w:rsid w:val="003F4334"/>
    <w:rsid w:val="003F4C9C"/>
    <w:rsid w:val="00410D1F"/>
    <w:rsid w:val="004132A6"/>
    <w:rsid w:val="00414E48"/>
    <w:rsid w:val="00414E7B"/>
    <w:rsid w:val="004179B7"/>
    <w:rsid w:val="00426458"/>
    <w:rsid w:val="004315BB"/>
    <w:rsid w:val="00432F3D"/>
    <w:rsid w:val="00436D14"/>
    <w:rsid w:val="0044271B"/>
    <w:rsid w:val="00442D69"/>
    <w:rsid w:val="00443646"/>
    <w:rsid w:val="0044475B"/>
    <w:rsid w:val="00446F33"/>
    <w:rsid w:val="00455CB3"/>
    <w:rsid w:val="00464462"/>
    <w:rsid w:val="004661D2"/>
    <w:rsid w:val="004776FF"/>
    <w:rsid w:val="004B7325"/>
    <w:rsid w:val="004C40EA"/>
    <w:rsid w:val="004C64D9"/>
    <w:rsid w:val="004D0A26"/>
    <w:rsid w:val="00500FFD"/>
    <w:rsid w:val="00516914"/>
    <w:rsid w:val="005236B6"/>
    <w:rsid w:val="00525702"/>
    <w:rsid w:val="00530548"/>
    <w:rsid w:val="005318AB"/>
    <w:rsid w:val="005321E3"/>
    <w:rsid w:val="00537080"/>
    <w:rsid w:val="00555145"/>
    <w:rsid w:val="00562649"/>
    <w:rsid w:val="00575235"/>
    <w:rsid w:val="0058067E"/>
    <w:rsid w:val="0058639E"/>
    <w:rsid w:val="005870DF"/>
    <w:rsid w:val="005937C3"/>
    <w:rsid w:val="005B773B"/>
    <w:rsid w:val="005C66D4"/>
    <w:rsid w:val="005C795A"/>
    <w:rsid w:val="005D14C4"/>
    <w:rsid w:val="005D1946"/>
    <w:rsid w:val="005D2C85"/>
    <w:rsid w:val="00612544"/>
    <w:rsid w:val="00623E10"/>
    <w:rsid w:val="00634485"/>
    <w:rsid w:val="00636B4A"/>
    <w:rsid w:val="006437FC"/>
    <w:rsid w:val="00646A97"/>
    <w:rsid w:val="00672211"/>
    <w:rsid w:val="0067530B"/>
    <w:rsid w:val="006824EF"/>
    <w:rsid w:val="00683443"/>
    <w:rsid w:val="00684492"/>
    <w:rsid w:val="00694EB3"/>
    <w:rsid w:val="006967D4"/>
    <w:rsid w:val="006A496D"/>
    <w:rsid w:val="006B166C"/>
    <w:rsid w:val="006C0991"/>
    <w:rsid w:val="006C33BB"/>
    <w:rsid w:val="006D55AC"/>
    <w:rsid w:val="006E6389"/>
    <w:rsid w:val="006F1F0F"/>
    <w:rsid w:val="006F30F8"/>
    <w:rsid w:val="006F6AD0"/>
    <w:rsid w:val="00703ACA"/>
    <w:rsid w:val="00712BC2"/>
    <w:rsid w:val="0071346B"/>
    <w:rsid w:val="00721966"/>
    <w:rsid w:val="00724599"/>
    <w:rsid w:val="007302DE"/>
    <w:rsid w:val="00736C06"/>
    <w:rsid w:val="007378FE"/>
    <w:rsid w:val="007416E3"/>
    <w:rsid w:val="00742010"/>
    <w:rsid w:val="00745414"/>
    <w:rsid w:val="00753108"/>
    <w:rsid w:val="007541AF"/>
    <w:rsid w:val="00772360"/>
    <w:rsid w:val="007A4AB6"/>
    <w:rsid w:val="007B1231"/>
    <w:rsid w:val="007B6E55"/>
    <w:rsid w:val="007C0FDA"/>
    <w:rsid w:val="007C3C0E"/>
    <w:rsid w:val="007C7551"/>
    <w:rsid w:val="007D07CC"/>
    <w:rsid w:val="007D0FEE"/>
    <w:rsid w:val="007D29A5"/>
    <w:rsid w:val="007E545F"/>
    <w:rsid w:val="007F1C25"/>
    <w:rsid w:val="007F3CD0"/>
    <w:rsid w:val="007F59D5"/>
    <w:rsid w:val="008217CD"/>
    <w:rsid w:val="00832A39"/>
    <w:rsid w:val="0084399E"/>
    <w:rsid w:val="00846A21"/>
    <w:rsid w:val="00875BCA"/>
    <w:rsid w:val="00875BD4"/>
    <w:rsid w:val="00884669"/>
    <w:rsid w:val="00892AFC"/>
    <w:rsid w:val="008A014C"/>
    <w:rsid w:val="008A52BF"/>
    <w:rsid w:val="008B206B"/>
    <w:rsid w:val="008C0700"/>
    <w:rsid w:val="008C0C70"/>
    <w:rsid w:val="008C17F2"/>
    <w:rsid w:val="008D1526"/>
    <w:rsid w:val="008D584A"/>
    <w:rsid w:val="009124C5"/>
    <w:rsid w:val="00926A92"/>
    <w:rsid w:val="0093343E"/>
    <w:rsid w:val="00953EC8"/>
    <w:rsid w:val="00966E59"/>
    <w:rsid w:val="009754EC"/>
    <w:rsid w:val="00975666"/>
    <w:rsid w:val="00975AA3"/>
    <w:rsid w:val="00975EB9"/>
    <w:rsid w:val="009773AF"/>
    <w:rsid w:val="00981014"/>
    <w:rsid w:val="00982F97"/>
    <w:rsid w:val="00986740"/>
    <w:rsid w:val="009A271C"/>
    <w:rsid w:val="009A67F5"/>
    <w:rsid w:val="009B1719"/>
    <w:rsid w:val="009B26A2"/>
    <w:rsid w:val="009B56BC"/>
    <w:rsid w:val="009B65F4"/>
    <w:rsid w:val="009C2F32"/>
    <w:rsid w:val="009C46BF"/>
    <w:rsid w:val="009D63A9"/>
    <w:rsid w:val="009E053A"/>
    <w:rsid w:val="009E5EDA"/>
    <w:rsid w:val="009F4491"/>
    <w:rsid w:val="00A032F1"/>
    <w:rsid w:val="00A04C79"/>
    <w:rsid w:val="00A14B1D"/>
    <w:rsid w:val="00A15CC3"/>
    <w:rsid w:val="00A36F8D"/>
    <w:rsid w:val="00A40057"/>
    <w:rsid w:val="00A4593D"/>
    <w:rsid w:val="00A53958"/>
    <w:rsid w:val="00A5532D"/>
    <w:rsid w:val="00A60D1E"/>
    <w:rsid w:val="00A6649D"/>
    <w:rsid w:val="00A67C9B"/>
    <w:rsid w:val="00A7039C"/>
    <w:rsid w:val="00A81140"/>
    <w:rsid w:val="00A824CA"/>
    <w:rsid w:val="00A834B3"/>
    <w:rsid w:val="00A91735"/>
    <w:rsid w:val="00AB21DA"/>
    <w:rsid w:val="00AB400C"/>
    <w:rsid w:val="00AC248E"/>
    <w:rsid w:val="00AC3F99"/>
    <w:rsid w:val="00AD5C51"/>
    <w:rsid w:val="00AD6AAD"/>
    <w:rsid w:val="00AE2B18"/>
    <w:rsid w:val="00AE40F0"/>
    <w:rsid w:val="00AF0B38"/>
    <w:rsid w:val="00AF3F82"/>
    <w:rsid w:val="00B132CE"/>
    <w:rsid w:val="00B151A8"/>
    <w:rsid w:val="00B27BE5"/>
    <w:rsid w:val="00B27F2D"/>
    <w:rsid w:val="00B301D6"/>
    <w:rsid w:val="00B337A5"/>
    <w:rsid w:val="00B33ED0"/>
    <w:rsid w:val="00B35A45"/>
    <w:rsid w:val="00B4641E"/>
    <w:rsid w:val="00B46E78"/>
    <w:rsid w:val="00B5072E"/>
    <w:rsid w:val="00B53290"/>
    <w:rsid w:val="00B57FE6"/>
    <w:rsid w:val="00B64C77"/>
    <w:rsid w:val="00B650A8"/>
    <w:rsid w:val="00B80485"/>
    <w:rsid w:val="00B95BF7"/>
    <w:rsid w:val="00BA3108"/>
    <w:rsid w:val="00BC5D71"/>
    <w:rsid w:val="00BC7955"/>
    <w:rsid w:val="00BD7483"/>
    <w:rsid w:val="00BE56A5"/>
    <w:rsid w:val="00BF5A25"/>
    <w:rsid w:val="00C03924"/>
    <w:rsid w:val="00C1644D"/>
    <w:rsid w:val="00C30621"/>
    <w:rsid w:val="00C307F0"/>
    <w:rsid w:val="00C34242"/>
    <w:rsid w:val="00C42F33"/>
    <w:rsid w:val="00C4493E"/>
    <w:rsid w:val="00C71FC9"/>
    <w:rsid w:val="00C766EF"/>
    <w:rsid w:val="00C80F8C"/>
    <w:rsid w:val="00C934CD"/>
    <w:rsid w:val="00CA047D"/>
    <w:rsid w:val="00CB4AA5"/>
    <w:rsid w:val="00CC1869"/>
    <w:rsid w:val="00CC5EAB"/>
    <w:rsid w:val="00CC7F23"/>
    <w:rsid w:val="00CD311D"/>
    <w:rsid w:val="00CF021E"/>
    <w:rsid w:val="00CF30E8"/>
    <w:rsid w:val="00D01B99"/>
    <w:rsid w:val="00D027B2"/>
    <w:rsid w:val="00D22D87"/>
    <w:rsid w:val="00D3189D"/>
    <w:rsid w:val="00D403FF"/>
    <w:rsid w:val="00D46C00"/>
    <w:rsid w:val="00D50660"/>
    <w:rsid w:val="00D5137E"/>
    <w:rsid w:val="00D526D7"/>
    <w:rsid w:val="00D557C2"/>
    <w:rsid w:val="00D64F32"/>
    <w:rsid w:val="00D802AF"/>
    <w:rsid w:val="00D97494"/>
    <w:rsid w:val="00DA5209"/>
    <w:rsid w:val="00DB1B9A"/>
    <w:rsid w:val="00DB3EE3"/>
    <w:rsid w:val="00DD6A6C"/>
    <w:rsid w:val="00E010EE"/>
    <w:rsid w:val="00E025A3"/>
    <w:rsid w:val="00E10A96"/>
    <w:rsid w:val="00E146AA"/>
    <w:rsid w:val="00E27F2A"/>
    <w:rsid w:val="00E33A19"/>
    <w:rsid w:val="00E42755"/>
    <w:rsid w:val="00E43B8E"/>
    <w:rsid w:val="00E45B76"/>
    <w:rsid w:val="00E46383"/>
    <w:rsid w:val="00E50AAE"/>
    <w:rsid w:val="00E50E30"/>
    <w:rsid w:val="00E534E1"/>
    <w:rsid w:val="00E60FF4"/>
    <w:rsid w:val="00E76ECF"/>
    <w:rsid w:val="00E8209A"/>
    <w:rsid w:val="00E82BB9"/>
    <w:rsid w:val="00E83E8C"/>
    <w:rsid w:val="00EA27CB"/>
    <w:rsid w:val="00EA5EEB"/>
    <w:rsid w:val="00EA7874"/>
    <w:rsid w:val="00EB07CC"/>
    <w:rsid w:val="00EB7480"/>
    <w:rsid w:val="00EB7DE6"/>
    <w:rsid w:val="00EB7F1A"/>
    <w:rsid w:val="00EC0002"/>
    <w:rsid w:val="00EC3DA7"/>
    <w:rsid w:val="00ED5EE9"/>
    <w:rsid w:val="00F06505"/>
    <w:rsid w:val="00F1277E"/>
    <w:rsid w:val="00F33012"/>
    <w:rsid w:val="00F33D39"/>
    <w:rsid w:val="00F36CDE"/>
    <w:rsid w:val="00F44E84"/>
    <w:rsid w:val="00F548A9"/>
    <w:rsid w:val="00F54D8B"/>
    <w:rsid w:val="00F65E4C"/>
    <w:rsid w:val="00F85381"/>
    <w:rsid w:val="00F9624E"/>
    <w:rsid w:val="00FA52BB"/>
    <w:rsid w:val="00FA6221"/>
    <w:rsid w:val="00FB48D6"/>
    <w:rsid w:val="00FC519B"/>
    <w:rsid w:val="00FE7408"/>
    <w:rsid w:val="00FF1A50"/>
    <w:rsid w:val="00FF475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FE0D5154-2DB4-4F7A-B457-85B6ED3D8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eastAsia="es-MX"/>
    </w:rPr>
  </w:style>
  <w:style w:type="paragraph" w:styleId="NormalWeb">
    <w:name w:val="Normal (Web)"/>
    <w:basedOn w:val="Normal"/>
    <w:uiPriority w:val="99"/>
    <w:unhideWhenUsed/>
    <w:rsid w:val="00E534E1"/>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534E1"/>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534E1"/>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534E1"/>
    <w:rPr>
      <w:vertAlign w:val="superscript"/>
    </w:rPr>
  </w:style>
  <w:style w:type="character" w:styleId="Refdecomentario">
    <w:name w:val="annotation reference"/>
    <w:basedOn w:val="Fuentedeprrafopredeter"/>
    <w:uiPriority w:val="99"/>
    <w:semiHidden/>
    <w:unhideWhenUsed/>
    <w:rsid w:val="00703ACA"/>
    <w:rPr>
      <w:sz w:val="16"/>
      <w:szCs w:val="16"/>
    </w:rPr>
  </w:style>
  <w:style w:type="paragraph" w:styleId="Textocomentario">
    <w:name w:val="annotation text"/>
    <w:basedOn w:val="Normal"/>
    <w:link w:val="TextocomentarioCar"/>
    <w:uiPriority w:val="99"/>
    <w:semiHidden/>
    <w:unhideWhenUsed/>
    <w:rsid w:val="00703ACA"/>
    <w:rPr>
      <w:sz w:val="20"/>
      <w:szCs w:val="20"/>
    </w:rPr>
  </w:style>
  <w:style w:type="character" w:customStyle="1" w:styleId="TextocomentarioCar">
    <w:name w:val="Texto comentario Car"/>
    <w:basedOn w:val="Fuentedeprrafopredeter"/>
    <w:link w:val="Textocomentario"/>
    <w:uiPriority w:val="99"/>
    <w:semiHidden/>
    <w:rsid w:val="00703ACA"/>
    <w:rPr>
      <w:rFonts w:ascii="Times New Roman" w:eastAsia="Times New Roman" w:hAnsi="Times New Roman" w:cs="Times New Roman"/>
      <w:sz w:val="20"/>
      <w:szCs w:val="20"/>
      <w:lang w:val="es-MX"/>
    </w:rPr>
  </w:style>
  <w:style w:type="paragraph" w:styleId="Asuntodelcomentario">
    <w:name w:val="annotation subject"/>
    <w:basedOn w:val="Textocomentario"/>
    <w:next w:val="Textocomentario"/>
    <w:link w:val="AsuntodelcomentarioCar"/>
    <w:uiPriority w:val="99"/>
    <w:semiHidden/>
    <w:unhideWhenUsed/>
    <w:rsid w:val="00703ACA"/>
    <w:rPr>
      <w:b/>
      <w:bCs/>
    </w:rPr>
  </w:style>
  <w:style w:type="character" w:customStyle="1" w:styleId="AsuntodelcomentarioCar">
    <w:name w:val="Asunto del comentario Car"/>
    <w:basedOn w:val="TextocomentarioCar"/>
    <w:link w:val="Asuntodelcomentario"/>
    <w:uiPriority w:val="99"/>
    <w:semiHidden/>
    <w:rsid w:val="00703ACA"/>
    <w:rPr>
      <w:rFonts w:ascii="Times New Roman" w:eastAsia="Times New Roman" w:hAnsi="Times New Roman" w:cs="Times New Roman"/>
      <w:b/>
      <w:bCs/>
      <w:sz w:val="20"/>
      <w:szCs w:val="20"/>
      <w:lang w:val="es-MX"/>
    </w:rPr>
  </w:style>
  <w:style w:type="table" w:styleId="Tablaconcuadrcula">
    <w:name w:val="Table Grid"/>
    <w:basedOn w:val="Tablanormal"/>
    <w:uiPriority w:val="59"/>
    <w:rsid w:val="00F33D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173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40A75-232D-47A0-9197-C0F3EA278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1926</Words>
  <Characters>10596</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2018-09-24T19:25:00Z</cp:lastPrinted>
  <dcterms:created xsi:type="dcterms:W3CDTF">2018-09-24T19:25:00Z</dcterms:created>
  <dcterms:modified xsi:type="dcterms:W3CDTF">2018-10-19T19:20:00Z</dcterms:modified>
</cp:coreProperties>
</file>